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body>
    <w:p w:rsidR="004C4242" w:rsidP="00814D66" w:rsidRDefault="004C4242" w14:paraId="5FFC8213" w14:textId="75170BC2">
      <w:pPr>
        <w:spacing w:line="240" w:lineRule="auto"/>
        <w:jc w:val="center"/>
        <w:rPr>
          <w:rFonts w:ascii="Verdana" w:hAnsi="Verdana" w:cs="Times New Roman"/>
          <w:b/>
          <w:bCs/>
          <w:sz w:val="24"/>
          <w:szCs w:val="24"/>
        </w:rPr>
      </w:pPr>
      <w:r>
        <w:rPr>
          <w:noProof/>
        </w:rPr>
        <w:drawing>
          <wp:inline distT="0" distB="0" distL="0" distR="0" wp14:anchorId="102B1128" wp14:editId="019E9F12">
            <wp:extent cx="5943600" cy="119761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rsidRPr="00814D66" w:rsidR="00302FC6" w:rsidP="00814D66" w:rsidRDefault="00302FC6" w14:paraId="62165843" w14:textId="050305A7">
      <w:pPr>
        <w:spacing w:line="240" w:lineRule="auto"/>
        <w:jc w:val="center"/>
        <w:rPr>
          <w:rFonts w:ascii="Verdana" w:hAnsi="Verdana" w:cs="Times New Roman"/>
          <w:b/>
          <w:bCs/>
          <w:sz w:val="24"/>
          <w:szCs w:val="24"/>
        </w:rPr>
      </w:pPr>
      <w:r w:rsidRPr="00814D66">
        <w:rPr>
          <w:rFonts w:ascii="Verdana" w:hAnsi="Verdana" w:cs="Times New Roman"/>
          <w:b/>
          <w:bCs/>
          <w:sz w:val="24"/>
          <w:szCs w:val="24"/>
        </w:rPr>
        <w:t>Module 1</w:t>
      </w:r>
      <w:r w:rsidRPr="00814D66" w:rsidR="00A4236F">
        <w:rPr>
          <w:rFonts w:ascii="Verdana" w:hAnsi="Verdana" w:cs="Times New Roman"/>
          <w:b/>
          <w:bCs/>
          <w:sz w:val="24"/>
          <w:szCs w:val="24"/>
        </w:rPr>
        <w:t>2</w:t>
      </w:r>
      <w:r w:rsidR="004377FC">
        <w:rPr>
          <w:rFonts w:ascii="Verdana" w:hAnsi="Verdana" w:cs="Times New Roman"/>
          <w:b/>
          <w:bCs/>
          <w:sz w:val="24"/>
          <w:szCs w:val="24"/>
        </w:rPr>
        <w:t xml:space="preserve">: Trauma and Suicide-Informed </w:t>
      </w:r>
      <w:r w:rsidRPr="00814D66">
        <w:rPr>
          <w:rFonts w:ascii="Verdana" w:hAnsi="Verdana" w:cs="Times New Roman"/>
          <w:b/>
          <w:bCs/>
          <w:sz w:val="24"/>
          <w:szCs w:val="24"/>
        </w:rPr>
        <w:t>– Participant Handbook</w:t>
      </w:r>
    </w:p>
    <w:sdt>
      <w:sdtPr>
        <w:id w:val="176320272"/>
        <w:docPartObj>
          <w:docPartGallery w:val="Table of Contents"/>
          <w:docPartUnique/>
        </w:docPartObj>
        <w:rPr>
          <w:rFonts w:ascii="Calibri" w:hAnsi="Calibri" w:eastAsia="Calibri" w:cs="" w:asciiTheme="minorAscii" w:hAnsiTheme="minorAscii" w:eastAsiaTheme="minorAscii" w:cstheme="minorBidi"/>
          <w:color w:val="auto"/>
          <w:sz w:val="22"/>
          <w:szCs w:val="22"/>
        </w:rPr>
      </w:sdtPr>
      <w:sdtEndPr>
        <w:rPr>
          <w:rFonts w:ascii="Calibri" w:hAnsi="Calibri" w:eastAsia="Calibri" w:cs="Calibri" w:asciiTheme="minorAscii" w:hAnsiTheme="minorAscii" w:eastAsiaTheme="minorAscii" w:cstheme="minorAscii"/>
          <w:b w:val="1"/>
          <w:bCs w:val="1"/>
          <w:noProof/>
          <w:color w:val="auto"/>
          <w:sz w:val="22"/>
          <w:szCs w:val="22"/>
        </w:rPr>
      </w:sdtEndPr>
      <w:sdtContent>
        <w:p w:rsidR="00814D66" w:rsidRDefault="00814D66" w14:paraId="44902BB9" w14:textId="005DADC2">
          <w:pPr>
            <w:pStyle w:val="TOCHeading"/>
          </w:pPr>
        </w:p>
        <w:p w:rsidR="00111F56" w:rsidRDefault="00814D66" w14:paraId="63C71864" w14:textId="7D71B2B5">
          <w:pPr>
            <w:pStyle w:val="TOC1"/>
            <w:tabs>
              <w:tab w:val="right" w:leader="dot" w:pos="9350"/>
            </w:tabs>
            <w:rPr>
              <w:rFonts w:eastAsiaTheme="minorEastAsia"/>
              <w:noProof/>
              <w:kern w:val="2"/>
              <w:sz w:val="24"/>
              <w:szCs w:val="24"/>
              <w:lang w:val="en-CA" w:eastAsia="en-CA"/>
              <w14:ligatures w14:val="standardContextual"/>
            </w:rPr>
          </w:pPr>
          <w:r w:rsidRPr="00111F56">
            <w:rPr>
              <w:rFonts w:cstheme="minorHAnsi"/>
            </w:rPr>
            <w:fldChar w:fldCharType="begin"/>
          </w:r>
          <w:r w:rsidRPr="00111F56">
            <w:rPr>
              <w:rFonts w:cstheme="minorHAnsi"/>
            </w:rPr>
            <w:instrText xml:space="preserve"> TOC \o "1-3" \h \z \u </w:instrText>
          </w:r>
          <w:r w:rsidRPr="00111F56">
            <w:rPr>
              <w:rFonts w:cstheme="minorHAnsi"/>
            </w:rPr>
            <w:fldChar w:fldCharType="separate"/>
          </w:r>
          <w:hyperlink w:history="1" w:anchor="_Toc169778337">
            <w:r w:rsidRPr="008D12A8" w:rsidR="00111F56">
              <w:rPr>
                <w:rStyle w:val="Hyperlink"/>
                <w:b/>
                <w:bCs/>
                <w:noProof/>
              </w:rPr>
              <w:t>Module 12 Resources</w:t>
            </w:r>
            <w:r w:rsidR="00111F56">
              <w:rPr>
                <w:noProof/>
                <w:webHidden/>
              </w:rPr>
              <w:tab/>
            </w:r>
            <w:r w:rsidR="00111F56">
              <w:rPr>
                <w:noProof/>
                <w:webHidden/>
              </w:rPr>
              <w:fldChar w:fldCharType="begin"/>
            </w:r>
            <w:r w:rsidR="00111F56">
              <w:rPr>
                <w:noProof/>
                <w:webHidden/>
              </w:rPr>
              <w:instrText xml:space="preserve"> PAGEREF _Toc169778337 \h </w:instrText>
            </w:r>
            <w:r w:rsidR="00111F56">
              <w:rPr>
                <w:noProof/>
                <w:webHidden/>
              </w:rPr>
            </w:r>
            <w:r w:rsidR="00111F56">
              <w:rPr>
                <w:noProof/>
                <w:webHidden/>
              </w:rPr>
              <w:fldChar w:fldCharType="separate"/>
            </w:r>
            <w:r w:rsidR="00111F56">
              <w:rPr>
                <w:noProof/>
                <w:webHidden/>
              </w:rPr>
              <w:t>2</w:t>
            </w:r>
            <w:r w:rsidR="00111F56">
              <w:rPr>
                <w:noProof/>
                <w:webHidden/>
              </w:rPr>
              <w:fldChar w:fldCharType="end"/>
            </w:r>
          </w:hyperlink>
        </w:p>
        <w:p w:rsidR="00111F56" w:rsidRDefault="00111F56" w14:paraId="67FFA2D8" w14:textId="4F1F298D">
          <w:pPr>
            <w:pStyle w:val="TOC1"/>
            <w:tabs>
              <w:tab w:val="right" w:leader="dot" w:pos="9350"/>
            </w:tabs>
            <w:rPr>
              <w:rFonts w:eastAsiaTheme="minorEastAsia"/>
              <w:noProof/>
              <w:kern w:val="2"/>
              <w:sz w:val="24"/>
              <w:szCs w:val="24"/>
              <w:lang w:val="en-CA" w:eastAsia="en-CA"/>
              <w14:ligatures w14:val="standardContextual"/>
            </w:rPr>
          </w:pPr>
          <w:hyperlink w:history="1" w:anchor="_Toc169778338">
            <w:r w:rsidRPr="008D12A8">
              <w:rPr>
                <w:rStyle w:val="Hyperlink"/>
                <w:b/>
                <w:bCs/>
                <w:noProof/>
              </w:rPr>
              <w:t>Information from Module 12 Slides:</w:t>
            </w:r>
            <w:r>
              <w:rPr>
                <w:noProof/>
                <w:webHidden/>
              </w:rPr>
              <w:tab/>
            </w:r>
            <w:r>
              <w:rPr>
                <w:noProof/>
                <w:webHidden/>
              </w:rPr>
              <w:fldChar w:fldCharType="begin"/>
            </w:r>
            <w:r>
              <w:rPr>
                <w:noProof/>
                <w:webHidden/>
              </w:rPr>
              <w:instrText xml:space="preserve"> PAGEREF _Toc169778338 \h </w:instrText>
            </w:r>
            <w:r>
              <w:rPr>
                <w:noProof/>
                <w:webHidden/>
              </w:rPr>
            </w:r>
            <w:r>
              <w:rPr>
                <w:noProof/>
                <w:webHidden/>
              </w:rPr>
              <w:fldChar w:fldCharType="separate"/>
            </w:r>
            <w:r>
              <w:rPr>
                <w:noProof/>
                <w:webHidden/>
              </w:rPr>
              <w:t>3</w:t>
            </w:r>
            <w:r>
              <w:rPr>
                <w:noProof/>
                <w:webHidden/>
              </w:rPr>
              <w:fldChar w:fldCharType="end"/>
            </w:r>
          </w:hyperlink>
        </w:p>
        <w:p w:rsidR="00111F56" w:rsidRDefault="00111F56" w14:paraId="55173599" w14:textId="19631897">
          <w:pPr>
            <w:pStyle w:val="TOC1"/>
            <w:tabs>
              <w:tab w:val="right" w:leader="dot" w:pos="9350"/>
            </w:tabs>
            <w:rPr>
              <w:rFonts w:eastAsiaTheme="minorEastAsia"/>
              <w:noProof/>
              <w:kern w:val="2"/>
              <w:sz w:val="24"/>
              <w:szCs w:val="24"/>
              <w:lang w:val="en-CA" w:eastAsia="en-CA"/>
              <w14:ligatures w14:val="standardContextual"/>
            </w:rPr>
          </w:pPr>
          <w:hyperlink w:history="1" w:anchor="_Toc169778339">
            <w:r w:rsidRPr="008D12A8">
              <w:rPr>
                <w:rStyle w:val="Hyperlink"/>
                <w:b/>
                <w:bCs/>
                <w:noProof/>
              </w:rPr>
              <w:t>Homework (to be completed before Module 13)</w:t>
            </w:r>
            <w:r>
              <w:rPr>
                <w:noProof/>
                <w:webHidden/>
              </w:rPr>
              <w:tab/>
            </w:r>
            <w:r>
              <w:rPr>
                <w:noProof/>
                <w:webHidden/>
              </w:rPr>
              <w:fldChar w:fldCharType="begin"/>
            </w:r>
            <w:r>
              <w:rPr>
                <w:noProof/>
                <w:webHidden/>
              </w:rPr>
              <w:instrText xml:space="preserve"> PAGEREF _Toc169778339 \h </w:instrText>
            </w:r>
            <w:r>
              <w:rPr>
                <w:noProof/>
                <w:webHidden/>
              </w:rPr>
            </w:r>
            <w:r>
              <w:rPr>
                <w:noProof/>
                <w:webHidden/>
              </w:rPr>
              <w:fldChar w:fldCharType="separate"/>
            </w:r>
            <w:r>
              <w:rPr>
                <w:noProof/>
                <w:webHidden/>
              </w:rPr>
              <w:t>6</w:t>
            </w:r>
            <w:r>
              <w:rPr>
                <w:noProof/>
                <w:webHidden/>
              </w:rPr>
              <w:fldChar w:fldCharType="end"/>
            </w:r>
          </w:hyperlink>
        </w:p>
        <w:p w:rsidR="00111F56" w:rsidRDefault="00111F56" w14:paraId="76701575" w14:textId="566866D2">
          <w:pPr>
            <w:pStyle w:val="TOC2"/>
            <w:tabs>
              <w:tab w:val="right" w:leader="dot" w:pos="9350"/>
            </w:tabs>
            <w:rPr>
              <w:rFonts w:eastAsiaTheme="minorEastAsia"/>
              <w:noProof/>
              <w:kern w:val="2"/>
              <w:sz w:val="24"/>
              <w:szCs w:val="24"/>
              <w:lang w:val="en-CA" w:eastAsia="en-CA"/>
              <w14:ligatures w14:val="standardContextual"/>
            </w:rPr>
          </w:pPr>
          <w:hyperlink w:history="1" w:anchor="_Toc169778340">
            <w:r w:rsidRPr="008D12A8">
              <w:rPr>
                <w:rStyle w:val="Hyperlink"/>
                <w:rFonts w:cstheme="minorHAnsi"/>
                <w:b/>
                <w:bCs/>
                <w:noProof/>
              </w:rPr>
              <w:t>Homework Reading 1: David’s Story)</w:t>
            </w:r>
            <w:r>
              <w:rPr>
                <w:noProof/>
                <w:webHidden/>
              </w:rPr>
              <w:tab/>
            </w:r>
            <w:r>
              <w:rPr>
                <w:noProof/>
                <w:webHidden/>
              </w:rPr>
              <w:fldChar w:fldCharType="begin"/>
            </w:r>
            <w:r>
              <w:rPr>
                <w:noProof/>
                <w:webHidden/>
              </w:rPr>
              <w:instrText xml:space="preserve"> PAGEREF _Toc169778340 \h </w:instrText>
            </w:r>
            <w:r>
              <w:rPr>
                <w:noProof/>
                <w:webHidden/>
              </w:rPr>
            </w:r>
            <w:r>
              <w:rPr>
                <w:noProof/>
                <w:webHidden/>
              </w:rPr>
              <w:fldChar w:fldCharType="separate"/>
            </w:r>
            <w:r>
              <w:rPr>
                <w:noProof/>
                <w:webHidden/>
              </w:rPr>
              <w:t>6</w:t>
            </w:r>
            <w:r>
              <w:rPr>
                <w:noProof/>
                <w:webHidden/>
              </w:rPr>
              <w:fldChar w:fldCharType="end"/>
            </w:r>
          </w:hyperlink>
        </w:p>
        <w:p w:rsidR="00111F56" w:rsidRDefault="00111F56" w14:paraId="44F41267" w14:textId="7E3D7375">
          <w:pPr>
            <w:pStyle w:val="TOC2"/>
            <w:tabs>
              <w:tab w:val="right" w:leader="dot" w:pos="9350"/>
            </w:tabs>
            <w:rPr>
              <w:rFonts w:eastAsiaTheme="minorEastAsia"/>
              <w:noProof/>
              <w:kern w:val="2"/>
              <w:sz w:val="24"/>
              <w:szCs w:val="24"/>
              <w:lang w:val="en-CA" w:eastAsia="en-CA"/>
              <w14:ligatures w14:val="standardContextual"/>
            </w:rPr>
          </w:pPr>
          <w:hyperlink w:history="1" w:anchor="_Toc169778341">
            <w:r w:rsidRPr="008D12A8">
              <w:rPr>
                <w:rStyle w:val="Hyperlink"/>
                <w:rFonts w:cstheme="minorHAnsi"/>
                <w:b/>
                <w:bCs/>
                <w:noProof/>
              </w:rPr>
              <w:t>Homework Reading 2: Suzanne’s Story</w:t>
            </w:r>
            <w:r>
              <w:rPr>
                <w:noProof/>
                <w:webHidden/>
              </w:rPr>
              <w:tab/>
            </w:r>
            <w:r>
              <w:rPr>
                <w:noProof/>
                <w:webHidden/>
              </w:rPr>
              <w:fldChar w:fldCharType="begin"/>
            </w:r>
            <w:r>
              <w:rPr>
                <w:noProof/>
                <w:webHidden/>
              </w:rPr>
              <w:instrText xml:space="preserve"> PAGEREF _Toc169778341 \h </w:instrText>
            </w:r>
            <w:r>
              <w:rPr>
                <w:noProof/>
                <w:webHidden/>
              </w:rPr>
            </w:r>
            <w:r>
              <w:rPr>
                <w:noProof/>
                <w:webHidden/>
              </w:rPr>
              <w:fldChar w:fldCharType="separate"/>
            </w:r>
            <w:r>
              <w:rPr>
                <w:noProof/>
                <w:webHidden/>
              </w:rPr>
              <w:t>10</w:t>
            </w:r>
            <w:r>
              <w:rPr>
                <w:noProof/>
                <w:webHidden/>
              </w:rPr>
              <w:fldChar w:fldCharType="end"/>
            </w:r>
          </w:hyperlink>
        </w:p>
        <w:p w:rsidRPr="00111F56" w:rsidR="00814D66" w:rsidRDefault="00814D66" w14:paraId="69EA3C75" w14:textId="6272DEA5">
          <w:pPr>
            <w:rPr>
              <w:rFonts w:cstheme="minorHAnsi"/>
            </w:rPr>
          </w:pPr>
          <w:r w:rsidRPr="00111F56">
            <w:rPr>
              <w:rFonts w:cstheme="minorHAnsi"/>
              <w:b/>
              <w:bCs/>
              <w:noProof/>
            </w:rPr>
            <w:fldChar w:fldCharType="end"/>
          </w:r>
        </w:p>
      </w:sdtContent>
    </w:sdt>
    <w:p w:rsidRPr="00F961D3" w:rsidR="008D0D93" w:rsidP="00A4236F" w:rsidRDefault="008D0D93" w14:paraId="6C013CC5" w14:textId="77777777">
      <w:pPr>
        <w:pStyle w:val="NormalWeb"/>
        <w:spacing w:before="200" w:beforeAutospacing="0" w:after="0" w:afterAutospacing="0" w:line="216" w:lineRule="auto"/>
        <w:rPr>
          <w:rFonts w:ascii="Verdana" w:hAnsi="Verdana" w:eastAsia="+mn-ea"/>
          <w:color w:val="000000"/>
          <w:kern w:val="24"/>
          <w:lang w:val="en-US"/>
        </w:rPr>
      </w:pPr>
    </w:p>
    <w:p w:rsidRPr="00F961D3" w:rsidR="00A4236F" w:rsidRDefault="00A4236F" w14:paraId="118D01BB" w14:textId="77777777">
      <w:pPr>
        <w:rPr>
          <w:rFonts w:ascii="Verdana" w:hAnsi="Verdana" w:eastAsia="+mn-ea" w:cs="Times New Roman"/>
          <w:color w:val="000000"/>
          <w:kern w:val="24"/>
          <w:sz w:val="24"/>
          <w:szCs w:val="24"/>
          <w:lang w:eastAsia="en-CA"/>
        </w:rPr>
      </w:pPr>
      <w:r w:rsidRPr="00F961D3">
        <w:rPr>
          <w:rFonts w:ascii="Verdana" w:hAnsi="Verdana" w:eastAsia="+mn-ea"/>
          <w:color w:val="000000"/>
          <w:kern w:val="24"/>
          <w:sz w:val="24"/>
          <w:szCs w:val="24"/>
        </w:rPr>
        <w:br w:type="page"/>
      </w:r>
    </w:p>
    <w:p w:rsidRPr="00111F56" w:rsidR="008D0CB3" w:rsidP="00111F56" w:rsidRDefault="00A4236F" w14:paraId="41607FC4" w14:textId="4B230D38">
      <w:pPr>
        <w:pStyle w:val="Heading1"/>
        <w:rPr>
          <w:b/>
          <w:bCs/>
        </w:rPr>
      </w:pPr>
      <w:bookmarkStart w:name="_Toc169778337" w:id="0"/>
      <w:r w:rsidRPr="00111F56">
        <w:rPr>
          <w:b/>
          <w:bCs/>
        </w:rPr>
        <w:lastRenderedPageBreak/>
        <w:t>Module 12 Resources</w:t>
      </w:r>
      <w:bookmarkEnd w:id="0"/>
    </w:p>
    <w:p w:rsidR="00111F56" w:rsidP="00111F56" w:rsidRDefault="00111F56" w14:paraId="7DB43A98" w14:textId="77777777">
      <w:pPr>
        <w:pStyle w:val="NormalWeb"/>
        <w:spacing w:before="0" w:beforeAutospacing="0" w:after="0" w:afterAutospacing="0"/>
        <w:rPr>
          <w:rFonts w:asciiTheme="minorHAnsi" w:hAnsiTheme="minorHAnsi" w:eastAsiaTheme="minorEastAsia" w:cstheme="minorHAnsi"/>
          <w:lang w:val="en-US"/>
        </w:rPr>
      </w:pPr>
    </w:p>
    <w:p w:rsidRPr="00111F56" w:rsidR="00A4236F" w:rsidP="00111F56" w:rsidRDefault="00A4236F" w14:paraId="1FBA6D99" w14:textId="646E7CBD">
      <w:pPr>
        <w:pStyle w:val="NormalWeb"/>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 xml:space="preserve">Crisis and Trauma Resource Institute </w:t>
      </w:r>
      <w:hyperlink w:history="1" r:id="rId12">
        <w:r w:rsidRPr="00111F56">
          <w:rPr>
            <w:rStyle w:val="Hyperlink"/>
            <w:rFonts w:asciiTheme="minorHAnsi" w:hAnsiTheme="minorHAnsi" w:eastAsiaTheme="minorEastAsia" w:cstheme="minorHAnsi"/>
            <w:lang w:val="en-US"/>
          </w:rPr>
          <w:t>https://ca.ctrinstitute.com/resources/</w:t>
        </w:r>
      </w:hyperlink>
    </w:p>
    <w:p w:rsidRPr="00111F56" w:rsidR="00A4236F" w:rsidP="00111F56" w:rsidRDefault="00A4236F" w14:paraId="1F5D6785" w14:textId="1D6D9ABD">
      <w:pPr>
        <w:pStyle w:val="NormalWeb"/>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 xml:space="preserve">Trauma Informed Care Implementation Resource Centre </w:t>
      </w:r>
      <w:hyperlink w:history="1" r:id="rId13">
        <w:r w:rsidRPr="00111F56">
          <w:rPr>
            <w:rStyle w:val="Hyperlink"/>
            <w:rFonts w:asciiTheme="minorHAnsi" w:hAnsiTheme="minorHAnsi" w:eastAsiaTheme="minorEastAsia" w:cstheme="minorHAnsi"/>
            <w:lang w:val="en-US"/>
          </w:rPr>
          <w:t>https://www.traumainformedcare.chcs.org/</w:t>
        </w:r>
      </w:hyperlink>
    </w:p>
    <w:p w:rsidRPr="00111F56" w:rsidR="00A4236F" w:rsidP="00111F56" w:rsidRDefault="00A4236F" w14:paraId="2B8595B5" w14:textId="77777777">
      <w:pPr>
        <w:pStyle w:val="NormalWeb"/>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 xml:space="preserve">Canadian Association for Suicide Prevention </w:t>
      </w:r>
      <w:hyperlink w:history="1" r:id="rId14">
        <w:r w:rsidRPr="00111F56">
          <w:rPr>
            <w:rStyle w:val="Hyperlink"/>
            <w:rFonts w:asciiTheme="minorHAnsi" w:hAnsiTheme="minorHAnsi" w:eastAsiaTheme="minorEastAsia" w:cstheme="minorHAnsi"/>
            <w:lang w:val="en-US"/>
          </w:rPr>
          <w:t>https://suicideprevention.ca/</w:t>
        </w:r>
      </w:hyperlink>
    </w:p>
    <w:p w:rsidRPr="00111F56" w:rsidR="00A4236F" w:rsidP="00111F56" w:rsidRDefault="00A4236F" w14:paraId="2BDE2366" w14:textId="50D486B2">
      <w:pPr>
        <w:pStyle w:val="NormalWeb"/>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 xml:space="preserve">Crisis Services Canada </w:t>
      </w:r>
      <w:hyperlink w:history="1" r:id="rId15">
        <w:r w:rsidRPr="008737D5" w:rsidR="00111F56">
          <w:rPr>
            <w:rStyle w:val="Hyperlink"/>
            <w:rFonts w:asciiTheme="minorHAnsi" w:hAnsiTheme="minorHAnsi" w:cstheme="minorHAnsi"/>
          </w:rPr>
          <w:t>https://988.ca/</w:t>
        </w:r>
      </w:hyperlink>
      <w:r w:rsidR="00111F56">
        <w:rPr>
          <w:rFonts w:asciiTheme="minorHAnsi" w:hAnsiTheme="minorHAnsi" w:cstheme="minorHAnsi"/>
        </w:rPr>
        <w:t xml:space="preserve"> </w:t>
      </w:r>
    </w:p>
    <w:p w:rsidRPr="00111F56" w:rsidR="00A4236F" w:rsidP="00111F56" w:rsidRDefault="00A4236F" w14:paraId="3D05DF4E" w14:textId="546A2E9B">
      <w:pPr>
        <w:pStyle w:val="NormalWeb"/>
        <w:spacing w:before="0" w:beforeAutospacing="0" w:after="120" w:afterAutospacing="0"/>
        <w:rPr>
          <w:rFonts w:asciiTheme="minorHAnsi" w:hAnsiTheme="minorHAnsi" w:eastAsiaTheme="minorEastAsia" w:cstheme="minorHAnsi"/>
          <w:lang w:val="en-US"/>
        </w:rPr>
      </w:pPr>
      <w:r w:rsidRPr="00111F56">
        <w:rPr>
          <w:rFonts w:asciiTheme="minorHAnsi" w:hAnsiTheme="minorHAnsi" w:eastAsiaTheme="minorEastAsia" w:cstheme="minorHAnsi"/>
          <w:lang w:val="en-US"/>
        </w:rPr>
        <w:t xml:space="preserve">Centre for Suicide Prevention (Canadian) </w:t>
      </w:r>
      <w:hyperlink w:history="1" r:id="rId16">
        <w:r w:rsidRPr="00111F56">
          <w:rPr>
            <w:rStyle w:val="Hyperlink"/>
            <w:rFonts w:asciiTheme="minorHAnsi" w:hAnsiTheme="minorHAnsi" w:eastAsiaTheme="minorEastAsia" w:cstheme="minorHAnsi"/>
            <w:lang w:val="en-US"/>
          </w:rPr>
          <w:t>https://www.suicideinfo.ca/</w:t>
        </w:r>
      </w:hyperlink>
      <w:r w:rsidRPr="00111F56">
        <w:rPr>
          <w:rFonts w:asciiTheme="minorHAnsi" w:hAnsiTheme="minorHAnsi" w:eastAsiaTheme="minorEastAsia" w:cstheme="minorHAnsi"/>
          <w:lang w:val="en-US"/>
        </w:rPr>
        <w:t xml:space="preserve"> </w:t>
      </w:r>
    </w:p>
    <w:p w:rsidRPr="00111F56" w:rsidR="00A4236F" w:rsidP="00111F56" w:rsidRDefault="00A4236F" w14:paraId="088AD923" w14:textId="04FD35D7">
      <w:pPr>
        <w:pStyle w:val="NormalWeb"/>
        <w:spacing w:before="0" w:beforeAutospacing="0" w:after="120" w:afterAutospacing="0"/>
        <w:rPr>
          <w:rFonts w:asciiTheme="minorHAnsi" w:hAnsiTheme="minorHAnsi" w:eastAsiaTheme="minorEastAsia" w:cstheme="minorHAnsi"/>
          <w:lang w:val="en-US"/>
        </w:rPr>
      </w:pPr>
      <w:r w:rsidRPr="00111F56">
        <w:rPr>
          <w:rFonts w:asciiTheme="minorHAnsi" w:hAnsiTheme="minorHAnsi" w:eastAsiaTheme="minorEastAsia" w:cstheme="minorHAnsi"/>
          <w:lang w:val="en-US"/>
        </w:rPr>
        <w:t xml:space="preserve">LivingWorks </w:t>
      </w:r>
      <w:hyperlink w:history="1" r:id="rId17">
        <w:r w:rsidRPr="00111F56">
          <w:rPr>
            <w:rStyle w:val="Hyperlink"/>
            <w:rFonts w:asciiTheme="minorHAnsi" w:hAnsiTheme="minorHAnsi" w:eastAsiaTheme="minorEastAsia" w:cstheme="minorHAnsi"/>
            <w:lang w:val="en-US"/>
          </w:rPr>
          <w:t>https://www.livingworks.net/</w:t>
        </w:r>
      </w:hyperlink>
      <w:r w:rsidRPr="00111F56">
        <w:rPr>
          <w:rFonts w:asciiTheme="minorHAnsi" w:hAnsiTheme="minorHAnsi" w:eastAsiaTheme="minorEastAsia" w:cstheme="minorHAnsi"/>
          <w:lang w:val="en-US"/>
        </w:rPr>
        <w:t xml:space="preserve"> </w:t>
      </w:r>
    </w:p>
    <w:p w:rsidRPr="00111F56" w:rsidR="00B75171" w:rsidP="00111F56" w:rsidRDefault="00111F56" w14:paraId="01071A74" w14:textId="33DB1648">
      <w:pPr>
        <w:pStyle w:val="NormalWeb"/>
        <w:spacing w:before="0" w:beforeAutospacing="0" w:after="120" w:afterAutospacing="0"/>
        <w:rPr>
          <w:rFonts w:asciiTheme="minorHAnsi" w:hAnsiTheme="minorHAnsi" w:eastAsiaTheme="minorEastAsia" w:cstheme="minorHAnsi"/>
        </w:rPr>
      </w:pPr>
      <w:r>
        <w:rPr>
          <w:rFonts w:asciiTheme="minorHAnsi" w:hAnsiTheme="minorHAnsi" w:eastAsiaTheme="minorEastAsia" w:cstheme="minorHAnsi"/>
        </w:rPr>
        <w:t>PeerWorks’</w:t>
      </w:r>
      <w:r w:rsidRPr="00111F56" w:rsidR="00B75171">
        <w:rPr>
          <w:rFonts w:asciiTheme="minorHAnsi" w:hAnsiTheme="minorHAnsi" w:eastAsiaTheme="minorEastAsia" w:cstheme="minorHAnsi"/>
        </w:rPr>
        <w:t xml:space="preserve">Trauma-Informed Peer Support Webinar by Keely Phillips </w:t>
      </w:r>
      <w:hyperlink w:history="1" r:id="rId18">
        <w:r w:rsidRPr="00111F56" w:rsidR="00B75171">
          <w:rPr>
            <w:rStyle w:val="Hyperlink"/>
            <w:rFonts w:asciiTheme="minorHAnsi" w:hAnsiTheme="minorHAnsi" w:eastAsiaTheme="minorEastAsia" w:cstheme="minorHAnsi"/>
          </w:rPr>
          <w:t>https://vimeo.com/432935662</w:t>
        </w:r>
      </w:hyperlink>
    </w:p>
    <w:p w:rsidRPr="00111F56" w:rsidR="00A4236F" w:rsidP="00111F56" w:rsidRDefault="00A4236F" w14:paraId="7F89F451" w14:textId="5D4294D1">
      <w:pPr>
        <w:pStyle w:val="NormalWeb"/>
        <w:spacing w:before="0" w:beforeAutospacing="0" w:after="120" w:afterAutospacing="0"/>
        <w:rPr>
          <w:rFonts w:asciiTheme="minorHAnsi" w:hAnsiTheme="minorHAnsi" w:eastAsiaTheme="minorEastAsia" w:cstheme="minorHAnsi"/>
          <w:lang w:val="en-US"/>
        </w:rPr>
      </w:pPr>
      <w:r w:rsidRPr="00111F56">
        <w:rPr>
          <w:rFonts w:asciiTheme="minorHAnsi" w:hAnsiTheme="minorHAnsi" w:eastAsiaTheme="minorEastAsia" w:cstheme="minorHAnsi"/>
          <w:lang w:val="en-US"/>
        </w:rPr>
        <w:t xml:space="preserve">Centre for Suicide Prevention Workshop: </w:t>
      </w:r>
      <w:hyperlink w:history="1" r:id="rId19">
        <w:r w:rsidRPr="00111F56">
          <w:rPr>
            <w:rStyle w:val="Hyperlink"/>
            <w:rFonts w:asciiTheme="minorHAnsi" w:hAnsiTheme="minorHAnsi" w:eastAsiaTheme="minorEastAsia" w:cstheme="minorHAnsi"/>
            <w:lang w:val="en-US"/>
          </w:rPr>
          <w:t>https://www.suicideinfo.ca/workshops/</w:t>
        </w:r>
      </w:hyperlink>
      <w:r w:rsidRPr="00111F56">
        <w:rPr>
          <w:rFonts w:asciiTheme="minorHAnsi" w:hAnsiTheme="minorHAnsi" w:eastAsiaTheme="minorEastAsia" w:cstheme="minorHAnsi"/>
          <w:lang w:val="en-US"/>
        </w:rPr>
        <w:t xml:space="preserve"> </w:t>
      </w:r>
    </w:p>
    <w:p w:rsidRPr="00111F56" w:rsidR="00A4236F" w:rsidP="00111F56" w:rsidRDefault="00A4236F" w14:paraId="75FE5770" w14:textId="42F36827">
      <w:pPr>
        <w:pStyle w:val="NormalWeb"/>
        <w:numPr>
          <w:ilvl w:val="0"/>
          <w:numId w:val="9"/>
        </w:numPr>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Looking Forward (Children and Youth)</w:t>
      </w:r>
    </w:p>
    <w:p w:rsidRPr="00111F56" w:rsidR="00A4236F" w:rsidP="00111F56" w:rsidRDefault="00A4236F" w14:paraId="0EEF80C1" w14:textId="7A302D4D">
      <w:pPr>
        <w:pStyle w:val="NormalWeb"/>
        <w:numPr>
          <w:ilvl w:val="0"/>
          <w:numId w:val="9"/>
        </w:numPr>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 xml:space="preserve">Small Talk (Warning Signs in Children) </w:t>
      </w:r>
    </w:p>
    <w:p w:rsidRPr="00111F56" w:rsidR="00A4236F" w:rsidP="00111F56" w:rsidRDefault="00A4236F" w14:paraId="2E319A41" w14:textId="396D54C1">
      <w:pPr>
        <w:pStyle w:val="NormalWeb"/>
        <w:numPr>
          <w:ilvl w:val="0"/>
          <w:numId w:val="9"/>
        </w:numPr>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Walk With Me (Indigenous Suicide Bereavement)</w:t>
      </w:r>
    </w:p>
    <w:p w:rsidRPr="00111F56" w:rsidR="00A4236F" w:rsidP="00111F56" w:rsidRDefault="00A4236F" w14:paraId="32594DB3" w14:textId="2DA95948">
      <w:pPr>
        <w:pStyle w:val="NormalWeb"/>
        <w:numPr>
          <w:ilvl w:val="0"/>
          <w:numId w:val="9"/>
        </w:numPr>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Suicide to Hope (Caregivers of those at Risk)</w:t>
      </w:r>
    </w:p>
    <w:p w:rsidRPr="00111F56" w:rsidR="00A4236F" w:rsidP="00111F56" w:rsidRDefault="00A4236F" w14:paraId="54D2EE34" w14:textId="126B8C56">
      <w:pPr>
        <w:pStyle w:val="NormalWeb"/>
        <w:numPr>
          <w:ilvl w:val="0"/>
          <w:numId w:val="9"/>
        </w:numPr>
        <w:spacing w:before="0" w:beforeAutospacing="0" w:after="120" w:afterAutospacing="0"/>
        <w:rPr>
          <w:rFonts w:asciiTheme="minorHAnsi" w:hAnsiTheme="minorHAnsi" w:eastAsiaTheme="minorEastAsia" w:cstheme="minorHAnsi"/>
        </w:rPr>
      </w:pPr>
      <w:r w:rsidRPr="00111F56">
        <w:rPr>
          <w:rFonts w:asciiTheme="minorHAnsi" w:hAnsiTheme="minorHAnsi" w:eastAsiaTheme="minorEastAsia" w:cstheme="minorHAnsi"/>
          <w:lang w:val="en-US"/>
        </w:rPr>
        <w:t>River of Life (Caregivers of Indigenous Youth)</w:t>
      </w:r>
    </w:p>
    <w:p w:rsidRPr="00111F56" w:rsidR="00A4236F" w:rsidP="00111F56" w:rsidRDefault="00A4236F" w14:paraId="1ABEFC5B" w14:textId="5121E6EB">
      <w:pPr>
        <w:spacing w:after="0" w:line="240" w:lineRule="auto"/>
        <w:rPr>
          <w:rFonts w:eastAsiaTheme="minorEastAsia" w:cstheme="minorHAnsi"/>
          <w:sz w:val="24"/>
          <w:szCs w:val="24"/>
          <w:lang w:val="en-CA" w:eastAsia="en-CA"/>
        </w:rPr>
      </w:pPr>
      <w:r w:rsidRPr="00111F56">
        <w:rPr>
          <w:rFonts w:eastAsiaTheme="minorEastAsia" w:cstheme="minorHAnsi"/>
          <w:sz w:val="24"/>
          <w:szCs w:val="24"/>
        </w:rPr>
        <w:br w:type="page"/>
      </w:r>
    </w:p>
    <w:p w:rsidRPr="00111F56" w:rsidR="00A4236F" w:rsidP="00111F56" w:rsidRDefault="00A4236F" w14:paraId="1CA4A68E" w14:textId="6B377921">
      <w:pPr>
        <w:pStyle w:val="Heading1"/>
        <w:rPr>
          <w:b/>
          <w:bCs/>
        </w:rPr>
      </w:pPr>
      <w:bookmarkStart w:name="_Toc169778338" w:id="1"/>
      <w:r w:rsidRPr="00111F56">
        <w:rPr>
          <w:b/>
          <w:bCs/>
        </w:rPr>
        <w:lastRenderedPageBreak/>
        <w:t>Information from Module 12 Slides:</w:t>
      </w:r>
      <w:bookmarkEnd w:id="1"/>
      <w:r w:rsidRPr="00111F56">
        <w:rPr>
          <w:b/>
          <w:bCs/>
        </w:rPr>
        <w:t xml:space="preserve"> </w:t>
      </w:r>
    </w:p>
    <w:p w:rsidR="00111F56" w:rsidP="00111F56" w:rsidRDefault="00111F56" w14:paraId="6993772D" w14:textId="77777777">
      <w:pPr>
        <w:pStyle w:val="NormalWeb"/>
        <w:spacing w:before="0" w:beforeAutospacing="0" w:after="0" w:afterAutospacing="0"/>
        <w:rPr>
          <w:rFonts w:asciiTheme="minorHAnsi" w:hAnsiTheme="minorHAnsi" w:eastAsiaTheme="minorEastAsia" w:cstheme="minorHAnsi"/>
          <w:b/>
          <w:bCs/>
        </w:rPr>
      </w:pPr>
    </w:p>
    <w:p w:rsidRPr="00111F56" w:rsidR="00A4236F" w:rsidP="00111F56" w:rsidRDefault="00A4236F" w14:paraId="70249973" w14:textId="7FD355E7">
      <w:pPr>
        <w:pStyle w:val="NormalWeb"/>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b/>
          <w:bCs/>
        </w:rPr>
        <w:t xml:space="preserve">Trauma </w:t>
      </w:r>
      <w:r w:rsidRPr="00111F56">
        <w:rPr>
          <w:rFonts w:asciiTheme="minorHAnsi" w:hAnsiTheme="minorHAnsi" w:eastAsiaTheme="minorEastAsia" w:cstheme="minorHAnsi"/>
        </w:rPr>
        <w:t xml:space="preserve">can be defined as a deeply distressing experience OR the emotional shock following a stressful event. </w:t>
      </w:r>
    </w:p>
    <w:p w:rsidR="00111F56" w:rsidP="00111F56" w:rsidRDefault="00111F56" w14:paraId="697946AC" w14:textId="77777777">
      <w:pPr>
        <w:pStyle w:val="NormalWeb"/>
        <w:spacing w:before="0" w:beforeAutospacing="0" w:after="0" w:afterAutospacing="0"/>
        <w:rPr>
          <w:rFonts w:asciiTheme="minorHAnsi" w:hAnsiTheme="minorHAnsi" w:eastAsiaTheme="minorEastAsia" w:cstheme="minorHAnsi"/>
          <w:b/>
          <w:bCs/>
        </w:rPr>
      </w:pPr>
    </w:p>
    <w:p w:rsidRPr="00111F56" w:rsidR="00A4236F" w:rsidP="00111F56" w:rsidRDefault="00A4236F" w14:paraId="471FD6C0" w14:textId="594FE7B7">
      <w:pPr>
        <w:pStyle w:val="NormalWeb"/>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b/>
          <w:bCs/>
        </w:rPr>
        <w:t>ACE – Adverse Childhood Experiences</w:t>
      </w:r>
      <w:r w:rsidRPr="00111F56">
        <w:rPr>
          <w:rFonts w:asciiTheme="minorHAnsi" w:hAnsiTheme="minorHAnsi" w:eastAsiaTheme="minorEastAsia" w:cstheme="minorHAnsi"/>
        </w:rPr>
        <w:t xml:space="preserve"> are a main source of trauma. These can include: violence, poverty, discrimination, sexual/physical/emotional abuse, and neglect. </w:t>
      </w:r>
    </w:p>
    <w:p w:rsidRPr="00111F56" w:rsidR="00A4236F" w:rsidP="00111F56" w:rsidRDefault="00A4236F" w14:paraId="19EA0F5B" w14:textId="1FA4E12D">
      <w:pPr>
        <w:pStyle w:val="NormalWeb"/>
        <w:spacing w:before="0" w:beforeAutospacing="0" w:after="0" w:afterAutospacing="0"/>
        <w:rPr>
          <w:rFonts w:asciiTheme="minorHAnsi" w:hAnsiTheme="minorHAnsi" w:eastAsiaTheme="minorEastAsia" w:cstheme="minorHAnsi"/>
        </w:rPr>
      </w:pPr>
    </w:p>
    <w:p w:rsidRPr="00111F56" w:rsidR="00A4236F" w:rsidP="00111F56" w:rsidRDefault="00A4236F" w14:paraId="33D32FCA" w14:textId="2E2557DF">
      <w:pPr>
        <w:pStyle w:val="NormalWeb"/>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b/>
          <w:bCs/>
        </w:rPr>
        <w:t>Signs and symptoms of trauma may include:</w:t>
      </w:r>
      <w:r w:rsidRPr="00111F56">
        <w:rPr>
          <w:rFonts w:asciiTheme="minorHAnsi" w:hAnsiTheme="minorHAnsi" w:eastAsiaTheme="minorEastAsia" w:cstheme="minorHAnsi"/>
        </w:rPr>
        <w:t xml:space="preserve"> fear, agitation, resignation, eating disorders, lack of motivation, low self-esteem, dissociation, nightmares, auditory hallucinations, numbness, self-harming, depression, lack of trust, addiction, self-deprecation, anxiety, aggression, flashbacks, poor judgment.</w:t>
      </w:r>
    </w:p>
    <w:p w:rsidR="00111F56" w:rsidP="00111F56" w:rsidRDefault="00111F56" w14:paraId="49F7B318" w14:textId="77777777">
      <w:pPr>
        <w:pStyle w:val="NormalWeb"/>
        <w:spacing w:before="0" w:beforeAutospacing="0" w:after="0" w:afterAutospacing="0"/>
        <w:rPr>
          <w:rFonts w:asciiTheme="minorHAnsi" w:hAnsiTheme="minorHAnsi" w:eastAsiaTheme="minorEastAsia" w:cstheme="minorHAnsi"/>
          <w:b/>
          <w:bCs/>
          <w:lang w:val="en-US"/>
        </w:rPr>
      </w:pPr>
    </w:p>
    <w:p w:rsidRPr="00111F56" w:rsidR="00A4236F" w:rsidP="00111F56" w:rsidRDefault="00A4236F" w14:paraId="47DD1D3E" w14:textId="6C99239A">
      <w:pPr>
        <w:pStyle w:val="NormalWeb"/>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b/>
          <w:bCs/>
          <w:lang w:val="en-US"/>
        </w:rPr>
        <w:t xml:space="preserve">Post-traumatic stress disorder (PTSD) </w:t>
      </w:r>
      <w:r w:rsidRPr="00111F56">
        <w:rPr>
          <w:rFonts w:asciiTheme="minorHAnsi" w:hAnsiTheme="minorHAnsi" w:eastAsiaTheme="minorEastAsia" w:cstheme="minorHAnsi"/>
          <w:lang w:val="en-US"/>
        </w:rPr>
        <w:t xml:space="preserve">is a mental health condition that's triggered by a terrifying event — either experiencing it or witnessing it. </w:t>
      </w:r>
    </w:p>
    <w:p w:rsidRPr="00111F56" w:rsidR="00A4236F" w:rsidP="00111F56" w:rsidRDefault="00A4236F" w14:paraId="135F2CA7" w14:textId="69A8D49C">
      <w:pPr>
        <w:pStyle w:val="NormalWeb"/>
        <w:spacing w:before="0" w:beforeAutospacing="0" w:after="0" w:afterAutospacing="0"/>
        <w:rPr>
          <w:rFonts w:asciiTheme="minorHAnsi" w:hAnsiTheme="minorHAnsi" w:eastAsiaTheme="minorEastAsia" w:cstheme="minorHAnsi"/>
        </w:rPr>
      </w:pPr>
    </w:p>
    <w:p w:rsidRPr="00111F56" w:rsidR="00A4236F" w:rsidP="00111F56" w:rsidRDefault="00A4236F" w14:paraId="7DAF7DD2" w14:textId="77777777">
      <w:pPr>
        <w:pStyle w:val="NormalWeb"/>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b/>
          <w:bCs/>
        </w:rPr>
        <w:t>Re-traumatization</w:t>
      </w:r>
      <w:r w:rsidRPr="00111F56">
        <w:rPr>
          <w:rFonts w:asciiTheme="minorHAnsi" w:hAnsiTheme="minorHAnsi" w:eastAsiaTheme="minorEastAsia" w:cstheme="minorHAnsi"/>
        </w:rPr>
        <w:t xml:space="preserve"> is any situation or environment that resembles an individual’s trauma literally or symbolically, which then triggers difficult feelings and reactions associated with the original trauma</w:t>
      </w:r>
    </w:p>
    <w:p w:rsidRPr="00111F56" w:rsidR="00A4236F" w:rsidP="00111F56" w:rsidRDefault="00A4236F" w14:paraId="0CF15345" w14:textId="44685B8B">
      <w:pPr>
        <w:pStyle w:val="NormalWeb"/>
        <w:spacing w:before="0" w:beforeAutospacing="0" w:after="0" w:afterAutospacing="0"/>
        <w:rPr>
          <w:rFonts w:asciiTheme="minorHAnsi" w:hAnsiTheme="minorHAnsi" w:eastAsiaTheme="minorEastAsia" w:cstheme="minorHAnsi"/>
        </w:rPr>
      </w:pPr>
    </w:p>
    <w:p w:rsidRPr="00111F56" w:rsidR="00770D63" w:rsidP="00111F56" w:rsidRDefault="00770D63" w14:paraId="60CF039B" w14:textId="77777777">
      <w:pPr>
        <w:pStyle w:val="NormalWeb"/>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b/>
          <w:bCs/>
        </w:rPr>
        <w:t>A trigger warning</w:t>
      </w:r>
      <w:r w:rsidRPr="00111F56">
        <w:rPr>
          <w:rFonts w:asciiTheme="minorHAnsi" w:hAnsiTheme="minorHAnsi" w:eastAsiaTheme="minorEastAsia" w:cstheme="minorHAnsi"/>
        </w:rPr>
        <w:t xml:space="preserve"> is a statement made prior to sharing potentially disturbing or upsetting content.  </w:t>
      </w:r>
    </w:p>
    <w:p w:rsidRPr="00111F56" w:rsidR="00770D63" w:rsidP="00111F56" w:rsidRDefault="00770D63" w14:paraId="728CCBDE" w14:textId="06B3A321">
      <w:pPr>
        <w:pStyle w:val="NormalWeb"/>
        <w:spacing w:before="0" w:beforeAutospacing="0" w:after="0" w:afterAutospacing="0"/>
        <w:rPr>
          <w:rFonts w:asciiTheme="minorHAnsi" w:hAnsiTheme="minorHAnsi" w:eastAsiaTheme="minorEastAsia" w:cstheme="minorHAnsi"/>
        </w:rPr>
      </w:pPr>
    </w:p>
    <w:p w:rsidRPr="00111F56" w:rsidR="00770D63" w:rsidP="00111F56" w:rsidRDefault="00770D63" w14:paraId="3485E262" w14:textId="4574C29D">
      <w:pPr>
        <w:pStyle w:val="NormalWeb"/>
        <w:spacing w:before="0" w:beforeAutospacing="0" w:after="0" w:afterAutospacing="0"/>
        <w:rPr>
          <w:rFonts w:asciiTheme="minorHAnsi" w:hAnsiTheme="minorHAnsi" w:eastAsiaTheme="minorEastAsia" w:cstheme="minorHAnsi"/>
          <w:b/>
          <w:bCs/>
        </w:rPr>
      </w:pPr>
      <w:r w:rsidRPr="00111F56">
        <w:rPr>
          <w:rFonts w:asciiTheme="minorHAnsi" w:hAnsiTheme="minorHAnsi" w:eastAsiaTheme="minorEastAsia" w:cstheme="minorHAnsi"/>
          <w:b/>
          <w:bCs/>
        </w:rPr>
        <w:t>LivingWorks Core Principles:</w:t>
      </w:r>
    </w:p>
    <w:p w:rsidR="00111F56" w:rsidP="00111F56" w:rsidRDefault="00770D63" w14:paraId="0212D7D2"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Suicide is a community health problem.</w:t>
      </w:r>
    </w:p>
    <w:p w:rsidR="00111F56" w:rsidP="00111F56" w:rsidRDefault="00770D63" w14:paraId="708EE0B1"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Thoughts of suicide are understandable, complex and personal.</w:t>
      </w:r>
    </w:p>
    <w:p w:rsidR="00111F56" w:rsidP="00111F56" w:rsidRDefault="00770D63" w14:paraId="45A936ED"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Suicide can be prevented.</w:t>
      </w:r>
    </w:p>
    <w:p w:rsidR="00111F56" w:rsidP="00111F56" w:rsidRDefault="00770D63" w14:paraId="26E2449A"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Help-seeking is encouraged by open, direct and honest talk about suicide.</w:t>
      </w:r>
    </w:p>
    <w:p w:rsidR="00111F56" w:rsidP="00111F56" w:rsidRDefault="00770D63" w14:paraId="22AA69B4"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Relationships are the context of suicide intervention.</w:t>
      </w:r>
    </w:p>
    <w:p w:rsidR="00111F56" w:rsidP="00111F56" w:rsidRDefault="00770D63" w14:paraId="49B7790F"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Intervention should be the main suicide prevention focus.</w:t>
      </w:r>
    </w:p>
    <w:p w:rsidR="00111F56" w:rsidP="00111F56" w:rsidRDefault="00770D63" w14:paraId="679F3088"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Cooperation is the essence of intervention.</w:t>
      </w:r>
    </w:p>
    <w:p w:rsidR="00111F56" w:rsidP="00111F56" w:rsidRDefault="00770D63" w14:paraId="60298F8B"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Intervention skills are known and can be learned.</w:t>
      </w:r>
    </w:p>
    <w:p w:rsidR="00111F56" w:rsidP="00111F56" w:rsidRDefault="00770D63" w14:paraId="400037F2" w14:textId="77777777">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Large numbers of people can be taught intervention skills.</w:t>
      </w:r>
    </w:p>
    <w:p w:rsidRPr="00111F56" w:rsidR="00770D63" w:rsidP="00111F56" w:rsidRDefault="00770D63" w14:paraId="628322A1" w14:textId="0EDC99AD">
      <w:pPr>
        <w:pStyle w:val="NormalWeb"/>
        <w:numPr>
          <w:ilvl w:val="0"/>
          <w:numId w:val="13"/>
        </w:numPr>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rPr>
        <w:t>Evidence of effectiveness should be broadly defined.</w:t>
      </w:r>
    </w:p>
    <w:p w:rsidRPr="00111F56" w:rsidR="00770D63" w:rsidP="00111F56" w:rsidRDefault="00770D63" w14:paraId="2B5ADE8C" w14:textId="77777777">
      <w:pPr>
        <w:pStyle w:val="NormalWeb"/>
        <w:spacing w:before="0" w:beforeAutospacing="0" w:after="0" w:afterAutospacing="0"/>
        <w:rPr>
          <w:rFonts w:asciiTheme="minorHAnsi" w:hAnsiTheme="minorHAnsi" w:eastAsiaTheme="minorEastAsia" w:cstheme="minorHAnsi"/>
          <w:b/>
          <w:bCs/>
        </w:rPr>
      </w:pPr>
    </w:p>
    <w:p w:rsidRPr="00111F56" w:rsidR="00E112F5" w:rsidP="00111F56" w:rsidRDefault="00E112F5" w14:paraId="08E23B96" w14:textId="2070D71B">
      <w:pPr>
        <w:pStyle w:val="NormalWeb"/>
        <w:spacing w:before="0" w:beforeAutospacing="0" w:after="0" w:afterAutospacing="0"/>
        <w:rPr>
          <w:rFonts w:asciiTheme="minorHAnsi" w:hAnsiTheme="minorHAnsi" w:eastAsiaTheme="minorEastAsia" w:cstheme="minorHAnsi"/>
        </w:rPr>
      </w:pPr>
      <w:r w:rsidRPr="00111F56">
        <w:rPr>
          <w:rFonts w:asciiTheme="minorHAnsi" w:hAnsiTheme="minorHAnsi" w:eastAsiaTheme="minorEastAsia" w:cstheme="minorHAnsi"/>
          <w:noProof/>
          <w:lang w:val="en-US"/>
        </w:rPr>
        <w:lastRenderedPageBreak/>
        <w:drawing>
          <wp:inline distT="0" distB="0" distL="0" distR="0" wp14:anchorId="394C6DCC" wp14:editId="572A37DD">
            <wp:extent cx="5943600" cy="4517390"/>
            <wp:effectExtent l="0" t="0" r="0" b="0"/>
            <wp:docPr id="4" name="Picture 3">
              <a:extLst xmlns:a="http://schemas.openxmlformats.org/drawingml/2006/main">
                <a:ext uri="{FF2B5EF4-FFF2-40B4-BE49-F238E27FC236}">
                  <a16:creationId xmlns:a16="http://schemas.microsoft.com/office/drawing/2014/main" id="{ACEB55F3-F745-9742-9112-D9923EA2C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CEB55F3-F745-9742-9112-D9923EA2CCCB}"/>
                        </a:ext>
                      </a:extLst>
                    </pic:cNvPr>
                    <pic:cNvPicPr>
                      <a:picLocks noChangeAspect="1"/>
                    </pic:cNvPicPr>
                  </pic:nvPicPr>
                  <pic:blipFill>
                    <a:blip r:embed="rId20"/>
                    <a:stretch>
                      <a:fillRect/>
                    </a:stretch>
                  </pic:blipFill>
                  <pic:spPr>
                    <a:xfrm>
                      <a:off x="0" y="0"/>
                      <a:ext cx="5943600" cy="4517390"/>
                    </a:xfrm>
                    <a:prstGeom prst="rect">
                      <a:avLst/>
                    </a:prstGeom>
                  </pic:spPr>
                </pic:pic>
              </a:graphicData>
            </a:graphic>
          </wp:inline>
        </w:drawing>
      </w:r>
    </w:p>
    <w:p w:rsidRPr="00111F56" w:rsidR="00E112F5" w:rsidP="00111F56" w:rsidRDefault="00E112F5" w14:paraId="183AFC77" w14:textId="24B712B6">
      <w:pPr>
        <w:spacing w:after="0" w:line="240" w:lineRule="auto"/>
        <w:rPr>
          <w:rFonts w:cstheme="minorHAnsi"/>
          <w:sz w:val="24"/>
          <w:szCs w:val="24"/>
        </w:rPr>
      </w:pPr>
      <w:r w:rsidRPr="00111F56">
        <w:rPr>
          <w:rFonts w:cstheme="minorHAnsi"/>
          <w:sz w:val="24"/>
          <w:szCs w:val="24"/>
        </w:rPr>
        <w:t>Institute on Trauma and Trauma-Informed Care (2015)</w:t>
      </w:r>
    </w:p>
    <w:p w:rsidRPr="00111F56" w:rsidR="0034290C" w:rsidP="00111F56" w:rsidRDefault="0034290C" w14:paraId="3BA287B7" w14:textId="77777777">
      <w:pPr>
        <w:spacing w:after="0" w:line="240" w:lineRule="auto"/>
        <w:rPr>
          <w:rFonts w:cstheme="minorHAnsi"/>
          <w:b/>
          <w:bCs/>
          <w:color w:val="000000"/>
          <w:sz w:val="24"/>
          <w:szCs w:val="24"/>
        </w:rPr>
      </w:pPr>
    </w:p>
    <w:p w:rsidRPr="00111F56" w:rsidR="006B703E" w:rsidP="00111F56" w:rsidRDefault="006B703E" w14:paraId="780B1269" w14:textId="5839C760">
      <w:pPr>
        <w:spacing w:after="0" w:line="240" w:lineRule="auto"/>
        <w:rPr>
          <w:rFonts w:cstheme="minorHAnsi"/>
          <w:sz w:val="24"/>
          <w:szCs w:val="24"/>
          <w:lang w:val="en-CA"/>
        </w:rPr>
      </w:pPr>
      <w:r w:rsidRPr="00111F56">
        <w:rPr>
          <w:rFonts w:cstheme="minorHAnsi"/>
          <w:b/>
          <w:bCs/>
          <w:color w:val="000000"/>
          <w:sz w:val="24"/>
          <w:szCs w:val="24"/>
        </w:rPr>
        <w:t>Vicarious trauma</w:t>
      </w:r>
      <w:r w:rsidRPr="00111F56">
        <w:rPr>
          <w:rFonts w:cstheme="minorHAnsi"/>
          <w:color w:val="000000"/>
          <w:sz w:val="24"/>
          <w:szCs w:val="24"/>
        </w:rPr>
        <w:t xml:space="preserve"> is an occupational challenge for people working and volunteering in the fields of victim services, law enforcement, emergency medical services, fire services, and other allied professions, due to their continuous exposure to victims of trauma and violence. This work-related trauma exposure can occur from such experiences as listening to individual clients recount their victimization; looking at videos of exploited children; reviewing case files; hearing about or responding to the aftermath of violence and other traumatic events day after day; and responding to mass violence incidents that have resulted in numerous injuries and deaths.</w:t>
      </w:r>
    </w:p>
    <w:p w:rsidRPr="00111F56" w:rsidR="00770D63" w:rsidP="00111F56" w:rsidRDefault="00770D63" w14:paraId="6958975C" w14:textId="74E52019">
      <w:pPr>
        <w:spacing w:after="0" w:line="240" w:lineRule="auto"/>
        <w:rPr>
          <w:rFonts w:eastAsiaTheme="minorEastAsia" w:cstheme="minorHAnsi"/>
          <w:sz w:val="24"/>
          <w:szCs w:val="24"/>
        </w:rPr>
      </w:pPr>
    </w:p>
    <w:p w:rsidRPr="00111F56" w:rsidR="00770D63" w:rsidP="00111F56" w:rsidRDefault="00770D63" w14:paraId="150D43DD" w14:textId="5D5AB2CA">
      <w:pPr>
        <w:spacing w:after="0" w:line="240" w:lineRule="auto"/>
        <w:rPr>
          <w:rFonts w:eastAsiaTheme="minorEastAsia" w:cstheme="minorHAnsi"/>
          <w:b/>
          <w:bCs/>
          <w:sz w:val="24"/>
          <w:szCs w:val="24"/>
        </w:rPr>
      </w:pPr>
      <w:r w:rsidRPr="00111F56">
        <w:rPr>
          <w:rFonts w:eastAsiaTheme="minorEastAsia" w:cstheme="minorHAnsi"/>
          <w:b/>
          <w:bCs/>
          <w:sz w:val="24"/>
          <w:szCs w:val="24"/>
        </w:rPr>
        <w:t xml:space="preserve">Guidelines for Sharing Experiences with Suicide </w:t>
      </w:r>
    </w:p>
    <w:p w:rsidRPr="00111F56" w:rsidR="00770D63" w:rsidP="00111F56" w:rsidRDefault="00111F56" w14:paraId="08760C13" w14:textId="38EA2C37">
      <w:pPr>
        <w:pStyle w:val="ListParagraph"/>
        <w:numPr>
          <w:ilvl w:val="0"/>
          <w:numId w:val="11"/>
        </w:numPr>
        <w:spacing w:after="0" w:line="240" w:lineRule="auto"/>
        <w:contextualSpacing w:val="0"/>
        <w:rPr>
          <w:rFonts w:eastAsiaTheme="minorEastAsia" w:cstheme="minorHAnsi"/>
          <w:sz w:val="24"/>
          <w:szCs w:val="24"/>
          <w:lang w:val="en-CA" w:eastAsia="en-CA"/>
        </w:rPr>
      </w:pPr>
      <w:r>
        <w:rPr>
          <w:rFonts w:eastAsiaTheme="minorEastAsia" w:cstheme="minorHAnsi"/>
          <w:sz w:val="24"/>
          <w:szCs w:val="24"/>
          <w:lang w:val="en-CA" w:eastAsia="en-CA"/>
        </w:rPr>
        <w:t>A</w:t>
      </w:r>
      <w:r w:rsidRPr="00111F56" w:rsidR="00770D63">
        <w:rPr>
          <w:rFonts w:eastAsiaTheme="minorEastAsia" w:cstheme="minorHAnsi"/>
          <w:sz w:val="24"/>
          <w:szCs w:val="24"/>
          <w:lang w:val="en-CA" w:eastAsia="en-CA"/>
        </w:rPr>
        <w:t>void detailed descriptions of method and location that can sensationalize suicide,</w:t>
      </w:r>
    </w:p>
    <w:p w:rsidRPr="00111F56" w:rsidR="00770D63" w:rsidP="00111F56" w:rsidRDefault="00111F56" w14:paraId="33B9DB57" w14:textId="79D1AE5F">
      <w:pPr>
        <w:pStyle w:val="ListParagraph"/>
        <w:numPr>
          <w:ilvl w:val="0"/>
          <w:numId w:val="11"/>
        </w:numPr>
        <w:spacing w:after="0" w:line="240" w:lineRule="auto"/>
        <w:contextualSpacing w:val="0"/>
        <w:rPr>
          <w:rFonts w:eastAsiaTheme="minorEastAsia" w:cstheme="minorHAnsi"/>
          <w:sz w:val="24"/>
          <w:szCs w:val="24"/>
          <w:lang w:val="en-CA" w:eastAsia="en-CA"/>
        </w:rPr>
      </w:pPr>
      <w:r>
        <w:rPr>
          <w:rFonts w:eastAsiaTheme="minorEastAsia" w:cstheme="minorHAnsi"/>
          <w:sz w:val="24"/>
          <w:szCs w:val="24"/>
          <w:lang w:val="en-CA" w:eastAsia="en-CA"/>
        </w:rPr>
        <w:t>A</w:t>
      </w:r>
      <w:r w:rsidRPr="00111F56" w:rsidR="00770D63">
        <w:rPr>
          <w:rFonts w:eastAsiaTheme="minorEastAsia" w:cstheme="minorHAnsi"/>
          <w:sz w:val="24"/>
          <w:szCs w:val="24"/>
          <w:lang w:val="en-CA" w:eastAsia="en-CA"/>
        </w:rPr>
        <w:t>void statements of blame that can be stigmatizing,</w:t>
      </w:r>
    </w:p>
    <w:p w:rsidRPr="00111F56" w:rsidR="00770D63" w:rsidP="00111F56" w:rsidRDefault="00111F56" w14:paraId="7C207969" w14:textId="4320F2D5">
      <w:pPr>
        <w:pStyle w:val="ListParagraph"/>
        <w:numPr>
          <w:ilvl w:val="0"/>
          <w:numId w:val="11"/>
        </w:numPr>
        <w:spacing w:after="0" w:line="240" w:lineRule="auto"/>
        <w:contextualSpacing w:val="0"/>
        <w:rPr>
          <w:rFonts w:eastAsiaTheme="minorEastAsia" w:cstheme="minorHAnsi"/>
          <w:sz w:val="24"/>
          <w:szCs w:val="24"/>
          <w:lang w:val="en-CA" w:eastAsia="en-CA"/>
        </w:rPr>
      </w:pPr>
      <w:r>
        <w:rPr>
          <w:rFonts w:eastAsiaTheme="minorEastAsia" w:cstheme="minorHAnsi"/>
          <w:sz w:val="24"/>
          <w:szCs w:val="24"/>
          <w:lang w:val="en-CA" w:eastAsia="en-CA"/>
        </w:rPr>
        <w:t>A</w:t>
      </w:r>
      <w:r w:rsidRPr="00111F56" w:rsidR="00770D63">
        <w:rPr>
          <w:rFonts w:eastAsiaTheme="minorEastAsia" w:cstheme="minorHAnsi"/>
          <w:sz w:val="24"/>
          <w:szCs w:val="24"/>
          <w:lang w:val="en-CA" w:eastAsia="en-CA"/>
        </w:rPr>
        <w:t>void statements that could glamourize or romanticize suicide, and</w:t>
      </w:r>
    </w:p>
    <w:p w:rsidRPr="00111F56" w:rsidR="00770D63" w:rsidP="00111F56" w:rsidRDefault="00111F56" w14:paraId="04DEA510" w14:textId="35020A4F">
      <w:pPr>
        <w:pStyle w:val="ListParagraph"/>
        <w:numPr>
          <w:ilvl w:val="0"/>
          <w:numId w:val="11"/>
        </w:numPr>
        <w:spacing w:after="0" w:line="240" w:lineRule="auto"/>
        <w:contextualSpacing w:val="0"/>
        <w:rPr>
          <w:rFonts w:eastAsiaTheme="minorEastAsia" w:cstheme="minorHAnsi"/>
          <w:sz w:val="24"/>
          <w:szCs w:val="24"/>
          <w:lang w:val="en-CA" w:eastAsia="en-CA"/>
        </w:rPr>
      </w:pPr>
      <w:r>
        <w:rPr>
          <w:rFonts w:eastAsiaTheme="minorEastAsia" w:cstheme="minorHAnsi"/>
          <w:sz w:val="24"/>
          <w:szCs w:val="24"/>
          <w:lang w:val="en-CA" w:eastAsia="en-CA"/>
        </w:rPr>
        <w:t>S</w:t>
      </w:r>
      <w:r w:rsidRPr="00111F56" w:rsidR="00770D63">
        <w:rPr>
          <w:rFonts w:eastAsiaTheme="minorEastAsia" w:cstheme="minorHAnsi"/>
          <w:sz w:val="24"/>
          <w:szCs w:val="24"/>
          <w:lang w:val="en-CA" w:eastAsia="en-CA"/>
        </w:rPr>
        <w:t>peak to the complexity of suicide, highlighting that multiple factors are at play and suicide is not a simplistic reaction to life’s difficulties.</w:t>
      </w:r>
    </w:p>
    <w:p w:rsidRPr="00111F56" w:rsidR="00770D63" w:rsidP="00111F56" w:rsidRDefault="00111F56" w14:paraId="6C6F0A49" w14:textId="339145AB">
      <w:pPr>
        <w:pStyle w:val="ListParagraph"/>
        <w:numPr>
          <w:ilvl w:val="0"/>
          <w:numId w:val="11"/>
        </w:numPr>
        <w:spacing w:after="0" w:line="240" w:lineRule="auto"/>
        <w:contextualSpacing w:val="0"/>
        <w:rPr>
          <w:rFonts w:eastAsiaTheme="minorEastAsia" w:cstheme="minorHAnsi"/>
          <w:sz w:val="24"/>
          <w:szCs w:val="24"/>
          <w:lang w:val="en-CA" w:eastAsia="en-CA"/>
        </w:rPr>
      </w:pPr>
      <w:r>
        <w:rPr>
          <w:rFonts w:eastAsiaTheme="minorEastAsia" w:cstheme="minorHAnsi"/>
          <w:sz w:val="24"/>
          <w:szCs w:val="24"/>
          <w:lang w:val="en-CA" w:eastAsia="en-CA"/>
        </w:rPr>
        <w:t>A</w:t>
      </w:r>
      <w:r w:rsidRPr="00111F56" w:rsidR="00770D63">
        <w:rPr>
          <w:rFonts w:eastAsiaTheme="minorEastAsia" w:cstheme="minorHAnsi"/>
          <w:sz w:val="24"/>
          <w:szCs w:val="24"/>
          <w:lang w:val="en-CA" w:eastAsia="en-CA"/>
        </w:rPr>
        <w:t>cknowledge that sharing can be difficult</w:t>
      </w:r>
    </w:p>
    <w:p w:rsidRPr="00111F56" w:rsidR="00770D63" w:rsidP="00111F56" w:rsidRDefault="00770D63" w14:paraId="7AEA8A8D" w14:textId="77777777">
      <w:pPr>
        <w:pStyle w:val="ListParagraph"/>
        <w:numPr>
          <w:ilvl w:val="0"/>
          <w:numId w:val="11"/>
        </w:numPr>
        <w:spacing w:after="0" w:line="240" w:lineRule="auto"/>
        <w:contextualSpacing w:val="0"/>
        <w:rPr>
          <w:rFonts w:eastAsiaTheme="minorEastAsia" w:cstheme="minorHAnsi"/>
          <w:b/>
          <w:bCs/>
          <w:sz w:val="24"/>
          <w:szCs w:val="24"/>
          <w:lang w:val="en-CA" w:eastAsia="en-CA"/>
        </w:rPr>
      </w:pPr>
      <w:r w:rsidRPr="00111F56">
        <w:rPr>
          <w:rFonts w:eastAsiaTheme="minorEastAsia" w:cstheme="minorHAnsi"/>
          <w:b/>
          <w:bCs/>
          <w:sz w:val="24"/>
          <w:szCs w:val="24"/>
          <w:lang w:val="en-CA" w:eastAsia="en-CA"/>
        </w:rPr>
        <w:t>Emphasize the recovery and healing process</w:t>
      </w:r>
    </w:p>
    <w:p w:rsidRPr="00111F56" w:rsidR="00770D63" w:rsidP="00111F56" w:rsidRDefault="00770D63" w14:paraId="1462D940" w14:textId="1F43B214">
      <w:pPr>
        <w:pStyle w:val="ListParagraph"/>
        <w:numPr>
          <w:ilvl w:val="0"/>
          <w:numId w:val="11"/>
        </w:numPr>
        <w:spacing w:after="0" w:line="240" w:lineRule="auto"/>
        <w:contextualSpacing w:val="0"/>
        <w:rPr>
          <w:rFonts w:eastAsiaTheme="minorEastAsia" w:cstheme="minorHAnsi"/>
          <w:b/>
          <w:bCs/>
          <w:sz w:val="24"/>
          <w:szCs w:val="24"/>
          <w:lang w:val="en-CA" w:eastAsia="en-CA"/>
        </w:rPr>
      </w:pPr>
      <w:r w:rsidRPr="00111F56">
        <w:rPr>
          <w:rFonts w:eastAsiaTheme="minorEastAsia" w:cstheme="minorHAnsi"/>
          <w:b/>
          <w:bCs/>
          <w:sz w:val="24"/>
          <w:szCs w:val="24"/>
          <w:lang w:val="en-CA" w:eastAsia="en-CA"/>
        </w:rPr>
        <w:t xml:space="preserve">Let people know that recovery from suicidal thoughts and behaviours as well as from suicide loss is possible! </w:t>
      </w:r>
    </w:p>
    <w:p w:rsidRPr="00111F56" w:rsidR="00E112F5" w:rsidP="00111F56" w:rsidRDefault="00770D63" w14:paraId="23F8E959" w14:textId="0F73D254">
      <w:pPr>
        <w:pStyle w:val="NormalWeb"/>
        <w:spacing w:before="0" w:beforeAutospacing="0" w:after="0" w:afterAutospacing="0"/>
        <w:rPr>
          <w:rFonts w:asciiTheme="minorHAnsi" w:hAnsiTheme="minorHAnsi" w:eastAsiaTheme="minorEastAsia" w:cstheme="minorHAnsi"/>
        </w:rPr>
      </w:pPr>
      <w:r w:rsidR="00770D63">
        <w:drawing>
          <wp:inline wp14:editId="67AA79DF" wp14:anchorId="061D896C">
            <wp:extent cx="5943600" cy="3342640"/>
            <wp:effectExtent l="0" t="0" r="0" b="0"/>
            <wp:docPr id="10" name="Content Placeholder 9" descr="Text&#10;&#10;Description automatically generated" title=""/>
            <wp:cNvGraphicFramePr>
              <a:graphicFrameLocks noChangeAspect="1"/>
            </wp:cNvGraphicFramePr>
            <a:graphic>
              <a:graphicData uri="http://schemas.openxmlformats.org/drawingml/2006/picture">
                <pic:pic>
                  <pic:nvPicPr>
                    <pic:cNvPr id="0" name="Content Placeholder 9"/>
                    <pic:cNvPicPr/>
                  </pic:nvPicPr>
                  <pic:blipFill>
                    <a:blip r:embed="R673233e9ffbc4ef1">
                      <a:extLst xmlns:a="http://schemas.openxmlformats.org/drawingml/2006/main">
                        <a:ext uri="{FF2B5EF4-FFF2-40B4-BE49-F238E27FC236}">
                          <a16:creationId xmlns:a16="http://schemas.microsoft.com/office/drawing/2014/main" id="{3CAE8CDD-9B85-0747-A00E-E3461F63182D}"/>
                        </a:ext>
                      </a:extLst>
                    </a:blip>
                    <a:srcRect b="19"/>
                    <a:stretch>
                      <a:fillRect/>
                    </a:stretch>
                  </pic:blipFill>
                  <pic:spPr>
                    <a:xfrm rot="0" flipH="0" flipV="0">
                      <a:off x="0" y="0"/>
                      <a:ext cx="5943600" cy="3342640"/>
                    </a:xfrm>
                    <a:prstGeom prst="rect">
                      <a:avLst/>
                    </a:prstGeom>
                  </pic:spPr>
                </pic:pic>
              </a:graphicData>
            </a:graphic>
          </wp:inline>
        </w:drawing>
      </w:r>
    </w:p>
    <w:p w:rsidR="7ECC7BE3" w:rsidP="7D9CB87B" w:rsidRDefault="7ECC7BE3" w14:paraId="7A31C626" w14:textId="4D2EA55B">
      <w:pPr>
        <w:pStyle w:val="NormalWeb"/>
        <w:spacing w:before="0" w:beforeAutospacing="off" w:after="0" w:afterAutospacing="off"/>
        <w:rPr>
          <w:rFonts w:ascii="Calibri" w:hAnsi="Calibri" w:eastAsia="" w:cs="Calibri" w:asciiTheme="minorAscii" w:hAnsiTheme="minorAscii" w:eastAsiaTheme="minorEastAsia" w:cstheme="minorAscii"/>
        </w:rPr>
      </w:pPr>
      <w:hyperlink r:id="Ra5d00eac120c4a5a">
        <w:r w:rsidRPr="7D9CB87B" w:rsidR="7ECC7BE3">
          <w:rPr>
            <w:rStyle w:val="Hyperlink"/>
            <w:rFonts w:ascii="Calibri" w:hAnsi="Calibri" w:cs="Calibri" w:asciiTheme="minorAscii" w:hAnsiTheme="minorAscii" w:cstheme="minorAscii"/>
          </w:rPr>
          <w:t>https://stacks.cdc.gov/view/cdc/56843</w:t>
        </w:r>
      </w:hyperlink>
      <w:r w:rsidRPr="7D9CB87B" w:rsidR="7ECC7BE3">
        <w:rPr>
          <w:rFonts w:ascii="Calibri" w:hAnsi="Calibri" w:cs="Calibri" w:asciiTheme="minorAscii" w:hAnsiTheme="minorAscii" w:cstheme="minorAscii"/>
        </w:rPr>
        <w:t xml:space="preserve"> </w:t>
      </w:r>
    </w:p>
    <w:p w:rsidRPr="00111F56" w:rsidR="00BF677B" w:rsidP="00111F56" w:rsidRDefault="00BF677B" w14:paraId="299DF59C" w14:textId="4CE75764">
      <w:pPr>
        <w:spacing w:after="0" w:line="240" w:lineRule="auto"/>
        <w:rPr>
          <w:rFonts w:eastAsiaTheme="minorEastAsia" w:cstheme="minorHAnsi"/>
          <w:sz w:val="24"/>
          <w:szCs w:val="24"/>
          <w:lang w:val="en-CA" w:eastAsia="en-CA"/>
        </w:rPr>
      </w:pPr>
      <w:r w:rsidRPr="00111F56">
        <w:rPr>
          <w:rFonts w:eastAsiaTheme="minorEastAsia" w:cstheme="minorHAnsi"/>
          <w:sz w:val="24"/>
          <w:szCs w:val="24"/>
        </w:rPr>
        <w:br w:type="page"/>
      </w:r>
    </w:p>
    <w:p w:rsidRPr="00111F56" w:rsidR="00780912" w:rsidP="00111F56" w:rsidRDefault="00780912" w14:paraId="47ECAC5F" w14:textId="286B0C99">
      <w:pPr>
        <w:pStyle w:val="Heading1"/>
        <w:rPr>
          <w:b/>
          <w:bCs/>
        </w:rPr>
      </w:pPr>
      <w:bookmarkStart w:name="_Toc169778339" w:id="2"/>
      <w:r w:rsidRPr="00111F56">
        <w:rPr>
          <w:b/>
          <w:bCs/>
        </w:rPr>
        <w:lastRenderedPageBreak/>
        <w:t>Homework (to be completed before Module 13)</w:t>
      </w:r>
      <w:bookmarkEnd w:id="2"/>
      <w:r w:rsidRPr="00111F56" w:rsidR="00792DEE">
        <w:rPr>
          <w:b/>
          <w:bCs/>
        </w:rPr>
        <w:br/>
      </w:r>
    </w:p>
    <w:p w:rsidRPr="00111F56" w:rsidR="00BF677B" w:rsidP="00111F56" w:rsidRDefault="00780912" w14:paraId="675FFFCF" w14:textId="435B7212">
      <w:pPr>
        <w:pStyle w:val="Heading2"/>
        <w:rPr>
          <w:rFonts w:asciiTheme="minorHAnsi" w:hAnsiTheme="minorHAnsi" w:cstheme="minorHAnsi"/>
          <w:b/>
          <w:bCs/>
          <w:color w:val="auto"/>
          <w:sz w:val="24"/>
          <w:szCs w:val="24"/>
        </w:rPr>
      </w:pPr>
      <w:bookmarkStart w:name="_Toc169778340" w:id="3"/>
      <w:r w:rsidRPr="00111F56">
        <w:rPr>
          <w:rFonts w:asciiTheme="minorHAnsi" w:hAnsiTheme="minorHAnsi" w:cstheme="minorHAnsi"/>
          <w:b/>
          <w:bCs/>
          <w:color w:val="auto"/>
          <w:sz w:val="24"/>
          <w:szCs w:val="24"/>
        </w:rPr>
        <w:t>Homework Reading 1: David’s Story</w:t>
      </w:r>
      <w:r w:rsidRPr="00111F56" w:rsidR="00111F56">
        <w:rPr>
          <w:rFonts w:asciiTheme="minorHAnsi" w:hAnsiTheme="minorHAnsi" w:cstheme="minorHAnsi"/>
          <w:b/>
          <w:bCs/>
          <w:color w:val="auto"/>
          <w:sz w:val="24"/>
          <w:szCs w:val="24"/>
        </w:rPr>
        <w:t xml:space="preserve"> (</w:t>
      </w:r>
      <w:r w:rsidRPr="00111F56" w:rsidR="00111F56">
        <w:rPr>
          <w:rFonts w:asciiTheme="minorHAnsi" w:hAnsiTheme="minorHAnsi" w:cstheme="minorHAnsi"/>
          <w:b/>
          <w:bCs/>
          <w:color w:val="auto"/>
          <w:sz w:val="24"/>
          <w:szCs w:val="24"/>
        </w:rPr>
        <w:t>Should take 10 -15 minutes</w:t>
      </w:r>
      <w:r w:rsidRPr="00111F56" w:rsidR="00111F56">
        <w:rPr>
          <w:rFonts w:asciiTheme="minorHAnsi" w:hAnsiTheme="minorHAnsi" w:cstheme="minorHAnsi"/>
          <w:b/>
          <w:bCs/>
          <w:color w:val="auto"/>
          <w:sz w:val="24"/>
          <w:szCs w:val="24"/>
        </w:rPr>
        <w:t>)</w:t>
      </w:r>
      <w:bookmarkEnd w:id="3"/>
    </w:p>
    <w:p w:rsidRPr="00111F56" w:rsidR="00780912" w:rsidP="00111F56" w:rsidRDefault="00780912" w14:paraId="0383862C"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68E5967E"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My name is David Folsom and I have been working as a Peer Support Worker for five years.</w:t>
      </w:r>
    </w:p>
    <w:p w:rsidRPr="00111F56" w:rsidR="00BF677B" w:rsidP="00111F56" w:rsidRDefault="00BF677B" w14:paraId="4ACB4800"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7395F4E0" w14:textId="77777777">
      <w:pPr>
        <w:pStyle w:val="NormalWeb"/>
        <w:spacing w:before="0" w:beforeAutospacing="0" w:after="0" w:afterAutospacing="0"/>
        <w:rPr>
          <w:rFonts w:asciiTheme="minorHAnsi" w:hAnsiTheme="minorHAnsi" w:cstheme="minorHAnsi"/>
          <w:i/>
          <w:iCs/>
          <w:color w:val="000000"/>
        </w:rPr>
      </w:pPr>
      <w:r w:rsidRPr="00111F56">
        <w:rPr>
          <w:rFonts w:asciiTheme="minorHAnsi" w:hAnsiTheme="minorHAnsi" w:cstheme="minorHAnsi"/>
          <w:i/>
          <w:iCs/>
          <w:color w:val="000000"/>
        </w:rPr>
        <w:t>Part 1. The Early Years (Age: 1 to 14)</w:t>
      </w:r>
    </w:p>
    <w:p w:rsidRPr="00111F56" w:rsidR="00BF677B" w:rsidP="00111F56" w:rsidRDefault="00BF677B" w14:paraId="5AE01D26"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62CB2AAC" w14:textId="77777777">
      <w:pPr>
        <w:pStyle w:val="NormalWeb"/>
        <w:spacing w:before="0" w:beforeAutospacing="0" w:after="0" w:afterAutospacing="0"/>
        <w:rPr>
          <w:rFonts w:asciiTheme="minorHAnsi" w:hAnsiTheme="minorHAnsi" w:cstheme="minorHAnsi"/>
          <w:color w:val="000000"/>
          <w:bdr w:val="none" w:color="auto" w:sz="0" w:space="0" w:frame="1"/>
        </w:rPr>
      </w:pPr>
      <w:r w:rsidRPr="00111F56">
        <w:rPr>
          <w:rFonts w:asciiTheme="minorHAnsi" w:hAnsiTheme="minorHAnsi" w:cstheme="minorHAnsi"/>
          <w:color w:val="000000"/>
          <w:bdr w:val="none" w:color="auto" w:sz="0" w:space="0" w:frame="1"/>
        </w:rPr>
        <w:t>My first </w:t>
      </w:r>
      <w:r w:rsidRPr="00111F56">
        <w:rPr>
          <w:rFonts w:asciiTheme="minorHAnsi" w:hAnsiTheme="minorHAnsi" w:cstheme="minorHAnsi"/>
          <w:color w:val="000000"/>
        </w:rPr>
        <w:t>challenge</w:t>
      </w:r>
      <w:r w:rsidRPr="00111F56">
        <w:rPr>
          <w:rFonts w:asciiTheme="minorHAnsi" w:hAnsiTheme="minorHAnsi" w:cstheme="minorHAnsi"/>
          <w:color w:val="000000"/>
          <w:bdr w:val="none" w:color="auto" w:sz="0" w:space="0" w:frame="1"/>
        </w:rPr>
        <w:t> was on the day of my birth. I was born dead and had to be </w:t>
      </w:r>
      <w:r w:rsidRPr="00111F56">
        <w:rPr>
          <w:rFonts w:asciiTheme="minorHAnsi" w:hAnsiTheme="minorHAnsi" w:cstheme="minorHAnsi"/>
          <w:color w:val="000000"/>
        </w:rPr>
        <w:t>resuscitated</w:t>
      </w:r>
      <w:r w:rsidRPr="00111F56">
        <w:rPr>
          <w:rFonts w:asciiTheme="minorHAnsi" w:hAnsiTheme="minorHAnsi" w:cstheme="minorHAnsi"/>
          <w:color w:val="000000"/>
          <w:bdr w:val="none" w:color="auto" w:sz="0" w:space="0" w:frame="1"/>
        </w:rPr>
        <w:t> as my umbilical cord was wrapped </w:t>
      </w:r>
      <w:r w:rsidRPr="00111F56">
        <w:rPr>
          <w:rFonts w:asciiTheme="minorHAnsi" w:hAnsiTheme="minorHAnsi" w:cstheme="minorHAnsi"/>
          <w:color w:val="000000"/>
        </w:rPr>
        <w:t>around</w:t>
      </w:r>
      <w:r w:rsidRPr="00111F56">
        <w:rPr>
          <w:rFonts w:asciiTheme="minorHAnsi" w:hAnsiTheme="minorHAnsi" w:cstheme="minorHAnsi"/>
          <w:color w:val="000000"/>
          <w:bdr w:val="none" w:color="auto" w:sz="0" w:space="0" w:frame="1"/>
        </w:rPr>
        <w:t> my neck. This caused me to have developmental delays in </w:t>
      </w:r>
      <w:r w:rsidRPr="00111F56">
        <w:rPr>
          <w:rFonts w:asciiTheme="minorHAnsi" w:hAnsiTheme="minorHAnsi" w:cstheme="minorHAnsi"/>
          <w:color w:val="000000"/>
        </w:rPr>
        <w:t>school</w:t>
      </w:r>
      <w:r w:rsidRPr="00111F56">
        <w:rPr>
          <w:rFonts w:asciiTheme="minorHAnsi" w:hAnsiTheme="minorHAnsi" w:cstheme="minorHAnsi"/>
          <w:color w:val="000000"/>
          <w:bdr w:val="none" w:color="auto" w:sz="0" w:space="0" w:frame="1"/>
        </w:rPr>
        <w:t xml:space="preserve"> and challenges </w:t>
      </w:r>
      <w:r w:rsidRPr="00111F56">
        <w:rPr>
          <w:rFonts w:asciiTheme="minorHAnsi" w:hAnsiTheme="minorHAnsi" w:cstheme="minorHAnsi"/>
          <w:color w:val="000000"/>
        </w:rPr>
        <w:t>understanding</w:t>
      </w:r>
      <w:r w:rsidRPr="00111F56">
        <w:rPr>
          <w:rFonts w:asciiTheme="minorHAnsi" w:hAnsiTheme="minorHAnsi" w:cstheme="minorHAnsi"/>
          <w:color w:val="000000"/>
          <w:bdr w:val="none" w:color="auto" w:sz="0" w:space="0" w:frame="1"/>
        </w:rPr>
        <w:t> basic concepts. My second challenge was my father, who was an alcoholic, exhibited traits of toxic masculinity and had untreated PTSD (post-traumatic stress disorder) and depression</w:t>
      </w:r>
      <w:r w:rsidRPr="00111F56">
        <w:rPr>
          <w:rFonts w:asciiTheme="minorHAnsi" w:hAnsiTheme="minorHAnsi" w:cstheme="minorHAnsi"/>
          <w:color w:val="000000"/>
        </w:rPr>
        <w:t>. He and I would watch football and drink beer together when I was two years old.</w:t>
      </w:r>
      <w:r w:rsidRPr="00111F56">
        <w:rPr>
          <w:rFonts w:asciiTheme="minorHAnsi" w:hAnsiTheme="minorHAnsi" w:cstheme="minorHAnsi"/>
          <w:color w:val="000000"/>
          <w:bdr w:val="none" w:color="auto" w:sz="0" w:space="0" w:frame="1"/>
        </w:rPr>
        <w:t> He was worried that I could possibly turn out gay, because I had three sisters and a mother. He saw that as too much feminine energy. When I was five years old, he took me woman watching to teach me how to sexually objectify woman and “be a man”. This got me into </w:t>
      </w:r>
      <w:r w:rsidRPr="00111F56">
        <w:rPr>
          <w:rFonts w:asciiTheme="minorHAnsi" w:hAnsiTheme="minorHAnsi" w:cstheme="minorHAnsi"/>
          <w:color w:val="000000"/>
        </w:rPr>
        <w:t>trouble</w:t>
      </w:r>
      <w:r w:rsidRPr="00111F56">
        <w:rPr>
          <w:rFonts w:asciiTheme="minorHAnsi" w:hAnsiTheme="minorHAnsi" w:cstheme="minorHAnsi"/>
          <w:color w:val="000000"/>
          <w:bdr w:val="none" w:color="auto" w:sz="0" w:space="0" w:frame="1"/>
        </w:rPr>
        <w:t> as I </w:t>
      </w:r>
      <w:r w:rsidRPr="00111F56">
        <w:rPr>
          <w:rFonts w:asciiTheme="minorHAnsi" w:hAnsiTheme="minorHAnsi" w:cstheme="minorHAnsi"/>
          <w:color w:val="000000"/>
        </w:rPr>
        <w:t>would</w:t>
      </w:r>
      <w:r w:rsidRPr="00111F56">
        <w:rPr>
          <w:rFonts w:asciiTheme="minorHAnsi" w:hAnsiTheme="minorHAnsi" w:cstheme="minorHAnsi"/>
          <w:color w:val="000000"/>
          <w:bdr w:val="none" w:color="auto" w:sz="0" w:space="0" w:frame="1"/>
        </w:rPr>
        <w:t> do and say </w:t>
      </w:r>
      <w:r w:rsidRPr="00111F56">
        <w:rPr>
          <w:rFonts w:asciiTheme="minorHAnsi" w:hAnsiTheme="minorHAnsi" w:cstheme="minorHAnsi"/>
          <w:color w:val="000000"/>
        </w:rPr>
        <w:t>inappropriate</w:t>
      </w:r>
      <w:r w:rsidRPr="00111F56">
        <w:rPr>
          <w:rFonts w:asciiTheme="minorHAnsi" w:hAnsiTheme="minorHAnsi" w:cstheme="minorHAnsi"/>
          <w:color w:val="000000"/>
          <w:bdr w:val="none" w:color="auto" w:sz="0" w:space="0" w:frame="1"/>
        </w:rPr>
        <w:t xml:space="preserve"> things to my teachers and other women in the community. His impact led to early sexual addiction and substance use. </w:t>
      </w:r>
    </w:p>
    <w:p w:rsidRPr="00111F56" w:rsidR="00BF677B" w:rsidP="00111F56" w:rsidRDefault="00BF677B" w14:paraId="2730E998" w14:textId="77777777">
      <w:pPr>
        <w:pStyle w:val="NormalWeb"/>
        <w:spacing w:before="0" w:beforeAutospacing="0" w:after="0" w:afterAutospacing="0"/>
        <w:rPr>
          <w:rFonts w:asciiTheme="minorHAnsi" w:hAnsiTheme="minorHAnsi" w:cstheme="minorHAnsi"/>
          <w:color w:val="000000"/>
          <w:bdr w:val="none" w:color="auto" w:sz="0" w:space="0" w:frame="1"/>
        </w:rPr>
      </w:pPr>
    </w:p>
    <w:p w:rsidRPr="00111F56" w:rsidR="00BF677B" w:rsidP="00111F56" w:rsidRDefault="00BF677B" w14:paraId="1A7E2F48" w14:textId="77777777">
      <w:pPr>
        <w:pStyle w:val="NormalWeb"/>
        <w:spacing w:before="0" w:beforeAutospacing="0" w:after="0" w:afterAutospacing="0"/>
        <w:rPr>
          <w:rFonts w:asciiTheme="minorHAnsi" w:hAnsiTheme="minorHAnsi" w:cstheme="minorHAnsi"/>
          <w:color w:val="000000"/>
          <w:bdr w:val="none" w:color="auto" w:sz="0" w:space="0" w:frame="1"/>
        </w:rPr>
      </w:pPr>
      <w:r w:rsidRPr="00111F56">
        <w:rPr>
          <w:rFonts w:asciiTheme="minorHAnsi" w:hAnsiTheme="minorHAnsi" w:cstheme="minorHAnsi"/>
          <w:color w:val="000000"/>
          <w:bdr w:val="none" w:color="auto" w:sz="0" w:space="0" w:frame="1"/>
        </w:rPr>
        <w:t>When I was six my mother was diagnosed with scleroderma, a circulatory disease that led to many hospitalizations and many amputations of her fingers and toes as the blood no longer reached her extremities. At this stage, my mother was not home and when she was home, she was on morphine and not really present. My father was coping with alcohol and hanging out with his rugby friends at the club he belonged to. I was neglected and left to my own devices. I turned to food and television as a comfort and a mentor. I still face challenges with food addiction to this day.</w:t>
      </w:r>
    </w:p>
    <w:p w:rsidRPr="00111F56" w:rsidR="00BF677B" w:rsidP="00111F56" w:rsidRDefault="00BF677B" w14:paraId="75E8A66F"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bdr w:val="none" w:color="auto" w:sz="0" w:space="0" w:frame="1"/>
        </w:rPr>
        <w:t> </w:t>
      </w:r>
    </w:p>
    <w:p w:rsidRPr="00111F56" w:rsidR="00BF677B" w:rsidP="00111F56" w:rsidRDefault="00BF677B" w14:paraId="7945E2E3"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 xml:space="preserve">By the age of nine I was an obese child and was bullied by my peers and older people at my school. Eventually I came to a breaking point and became a bully myself. To stop the attacks, I became the attacker. This led to a big amount of trouble, </w:t>
      </w:r>
      <w:r w:rsidRPr="00111F56">
        <w:rPr>
          <w:rFonts w:asciiTheme="minorHAnsi" w:hAnsiTheme="minorHAnsi" w:cstheme="minorHAnsi"/>
          <w:i/>
          <w:iCs/>
          <w:color w:val="000000"/>
        </w:rPr>
        <w:t>but</w:t>
      </w:r>
      <w:r w:rsidRPr="00111F56">
        <w:rPr>
          <w:rFonts w:asciiTheme="minorHAnsi" w:hAnsiTheme="minorHAnsi" w:cstheme="minorHAnsi"/>
          <w:color w:val="000000"/>
        </w:rPr>
        <w:t xml:space="preserve"> I was getting a lot of attention as well. It was a cry for help. At the age of eleven I started smoking cigarettes and hanging with older teenage males to feel a sense of belonging. After seven years of illness, my mother died at the age of fifty when I was fourteen years old. I developed PTSD from witnessing so much horror. In the years leading up to her death, I had prayed for God to end her suffering, and after she died, I experienced a profound amount of guilt and shame thinking I caused her death. She ultimately contracted pneumonia and drowned from the fluid in her lungs.</w:t>
      </w:r>
    </w:p>
    <w:p w:rsidRPr="00111F56" w:rsidR="00BF677B" w:rsidP="00111F56" w:rsidRDefault="00BF677B" w14:paraId="091E1455" w14:textId="77777777">
      <w:pPr>
        <w:pStyle w:val="NormalWeb"/>
        <w:spacing w:before="0" w:beforeAutospacing="0" w:after="0" w:afterAutospacing="0"/>
        <w:rPr>
          <w:rFonts w:asciiTheme="minorHAnsi" w:hAnsiTheme="minorHAnsi" w:cstheme="minorHAnsi"/>
          <w:i/>
          <w:iCs/>
          <w:color w:val="000000"/>
        </w:rPr>
      </w:pPr>
    </w:p>
    <w:p w:rsidRPr="00111F56" w:rsidR="00BF677B" w:rsidP="00111F56" w:rsidRDefault="00BF677B" w14:paraId="61FEA9B7" w14:textId="77777777">
      <w:pPr>
        <w:spacing w:after="0" w:line="240" w:lineRule="auto"/>
        <w:rPr>
          <w:rFonts w:eastAsia="Times New Roman" w:cstheme="minorHAnsi"/>
          <w:i/>
          <w:iCs/>
          <w:color w:val="000000"/>
          <w:sz w:val="24"/>
          <w:szCs w:val="24"/>
          <w:lang w:val="en-CA" w:eastAsia="en-CA"/>
        </w:rPr>
      </w:pPr>
      <w:r w:rsidRPr="00111F56">
        <w:rPr>
          <w:rFonts w:cstheme="minorHAnsi"/>
          <w:i/>
          <w:iCs/>
          <w:color w:val="000000"/>
          <w:sz w:val="24"/>
          <w:szCs w:val="24"/>
        </w:rPr>
        <w:t xml:space="preserve">Part 2. </w:t>
      </w:r>
      <w:r w:rsidRPr="00111F56">
        <w:rPr>
          <w:rFonts w:eastAsia="Times New Roman" w:cstheme="minorHAnsi"/>
          <w:i/>
          <w:iCs/>
          <w:color w:val="000000"/>
          <w:sz w:val="24"/>
          <w:szCs w:val="24"/>
          <w:lang w:val="en-CA" w:eastAsia="en-CA"/>
        </w:rPr>
        <w:t>The Middle Years (Age: 14-38) </w:t>
      </w:r>
    </w:p>
    <w:p w:rsidRPr="00111F56" w:rsidR="00BF677B" w:rsidP="00111F56" w:rsidRDefault="00BF677B" w14:paraId="01C1AB19" w14:textId="77777777">
      <w:pPr>
        <w:spacing w:after="0" w:line="240" w:lineRule="auto"/>
        <w:rPr>
          <w:rFonts w:eastAsia="Times New Roman" w:cstheme="minorHAnsi"/>
          <w:color w:val="000000"/>
          <w:sz w:val="24"/>
          <w:szCs w:val="24"/>
          <w:lang w:val="en-CA" w:eastAsia="en-CA"/>
        </w:rPr>
      </w:pPr>
    </w:p>
    <w:p w:rsidRPr="00111F56" w:rsidR="00BF677B" w:rsidP="00111F56" w:rsidRDefault="00BF677B" w14:paraId="7DCD9AD8" w14:textId="77777777">
      <w:pPr>
        <w:spacing w:after="0" w:line="240" w:lineRule="auto"/>
        <w:rPr>
          <w:rFonts w:eastAsia="Times New Roman" w:cstheme="minorHAnsi"/>
          <w:color w:val="000000"/>
          <w:sz w:val="24"/>
          <w:szCs w:val="24"/>
          <w:lang w:val="en-CA" w:eastAsia="en-CA"/>
        </w:rPr>
      </w:pPr>
      <w:r w:rsidRPr="00111F56">
        <w:rPr>
          <w:rFonts w:eastAsia="Times New Roman" w:cstheme="minorHAnsi"/>
          <w:color w:val="000000"/>
          <w:sz w:val="24"/>
          <w:szCs w:val="24"/>
          <w:lang w:val="en-CA" w:eastAsia="en-CA"/>
        </w:rPr>
        <w:t xml:space="preserve">I was devastated by my mother’s death. Our family didn’t know how to deal with it, so we pretended it didn’t happen. My dad was drinking heavily to cope. Grief or bereavement counselling was not a thing back in 1981. My dad bought me a drum set to take my mind off it and I taught myself how to play. I asked my three closest friends to get a guitar, bass and microphone and we started a punk rock band. At fifteen we had a cassette recorded and were </w:t>
      </w:r>
      <w:r w:rsidRPr="00111F56">
        <w:rPr>
          <w:rFonts w:eastAsia="Times New Roman" w:cstheme="minorHAnsi"/>
          <w:color w:val="000000"/>
          <w:sz w:val="24"/>
          <w:szCs w:val="24"/>
          <w:lang w:val="en-CA" w:eastAsia="en-CA"/>
        </w:rPr>
        <w:lastRenderedPageBreak/>
        <w:t xml:space="preserve">selling it at record stores. We became popular and started to open for bands in the night club scene. Minors weren’t allowed in liquor establishments, so we had to have notes from our parents to get us into the clubs and after we played, they paid us and told us to leave. My dad started dating another woman—a friend of the family—and he moved her into our house one year after my mom died. I lost it and started hanging out downtown unsupervised. Just like in my early years, I had the need to belong and started hanging out with older guys that were in their late twenties. They were Skinheads—a bad crowd. They radicalized the whole band and we got into violence, sex, and drugs. The police were always busting us and beating people up. I had my first experience with crooked cops and my trust in them and other authority figures was forever tainted. </w:t>
      </w:r>
    </w:p>
    <w:p w:rsidRPr="00111F56" w:rsidR="00BF677B" w:rsidP="00111F56" w:rsidRDefault="00BF677B" w14:paraId="53BA5C96" w14:textId="77777777">
      <w:pPr>
        <w:spacing w:after="0" w:line="240" w:lineRule="auto"/>
        <w:rPr>
          <w:rFonts w:eastAsia="Times New Roman" w:cstheme="minorHAnsi"/>
          <w:color w:val="000000"/>
          <w:sz w:val="24"/>
          <w:szCs w:val="24"/>
          <w:lang w:val="en-CA" w:eastAsia="en-CA"/>
        </w:rPr>
      </w:pPr>
    </w:p>
    <w:p w:rsidRPr="00111F56" w:rsidR="00BF677B" w:rsidP="00111F56" w:rsidRDefault="00BF677B" w14:paraId="2F7ECAAC" w14:textId="77777777">
      <w:pPr>
        <w:spacing w:after="0" w:line="240" w:lineRule="auto"/>
        <w:rPr>
          <w:rFonts w:eastAsia="Times New Roman" w:cstheme="minorHAnsi"/>
          <w:color w:val="000000"/>
          <w:sz w:val="24"/>
          <w:szCs w:val="24"/>
          <w:lang w:val="en-CA" w:eastAsia="en-CA"/>
        </w:rPr>
      </w:pPr>
      <w:r w:rsidRPr="00111F56">
        <w:rPr>
          <w:rFonts w:eastAsia="Times New Roman" w:cstheme="minorHAnsi"/>
          <w:color w:val="000000"/>
          <w:sz w:val="24"/>
          <w:szCs w:val="24"/>
          <w:lang w:val="en-CA" w:eastAsia="en-CA"/>
        </w:rPr>
        <w:t>In these years, my addictions to drugs accelerated. I was doing cocaine, heroin, PCP, LSD, amphetamines, marijuana, sniffing glue, and—as always—alcohol. Anything to kill the pain of my mother’s death and my father’s abandonment. I realized at eighteen years old that I was not a Skinhead or a racist or a violent person. The LSD expanded my mind in a positive way, and I thought for myself and got out of that dark loop. Thank God. I continued to play music, switched from playing punk to grunge, and started to tour Canada and the U.S., but I was always doing drugs, drinking excessively, and sleeping with too many women. I worked many jobs, but never held a career down. I was a courier, graphic artist, car body shop repairman, and a stagehand and truck loader in the music industry. I somewhat settled down when I was thirty-one and got married. I stopped doing heavy drugs but kept drinking and smoking pot. I was still playing music and was now doing European tours, where there was even more drinking. </w:t>
      </w:r>
    </w:p>
    <w:p w:rsidRPr="00111F56" w:rsidR="00BF677B" w:rsidP="00111F56" w:rsidRDefault="00BF677B" w14:paraId="2E31FCB5" w14:textId="77777777">
      <w:pPr>
        <w:spacing w:after="0" w:line="240" w:lineRule="auto"/>
        <w:rPr>
          <w:rFonts w:eastAsia="Times New Roman" w:cstheme="minorHAnsi"/>
          <w:color w:val="000000"/>
          <w:sz w:val="24"/>
          <w:szCs w:val="24"/>
          <w:lang w:val="en-CA" w:eastAsia="en-CA"/>
        </w:rPr>
      </w:pPr>
    </w:p>
    <w:p w:rsidRPr="00111F56" w:rsidR="00BF677B" w:rsidP="00111F56" w:rsidRDefault="00BF677B" w14:paraId="4EB86586" w14:textId="77777777">
      <w:pPr>
        <w:spacing w:after="0" w:line="240" w:lineRule="auto"/>
        <w:rPr>
          <w:rFonts w:eastAsia="Times New Roman" w:cstheme="minorHAnsi"/>
          <w:color w:val="000000"/>
          <w:sz w:val="24"/>
          <w:szCs w:val="24"/>
          <w:lang w:val="en-CA" w:eastAsia="en-CA"/>
        </w:rPr>
      </w:pPr>
      <w:r w:rsidRPr="00111F56">
        <w:rPr>
          <w:rFonts w:eastAsia="Times New Roman" w:cstheme="minorHAnsi"/>
          <w:color w:val="000000"/>
          <w:sz w:val="24"/>
          <w:szCs w:val="24"/>
          <w:lang w:val="en-CA" w:eastAsia="en-CA"/>
        </w:rPr>
        <w:t>My relationship with my father improved and we got closer. After six years of marriage, my wife wanted a child, and I did not. She left me the next year, because of my drinking and because I didn’t want to start a family and stop touring. Then my dad suddenly died of a heart attack, 9/11 happened and my whole world fell apart. I thought we were going to war and all hell was breaking loose. It was a trifecta of pain, anguish, and loss of hope. I gave up on life all together...</w:t>
      </w:r>
    </w:p>
    <w:p w:rsidRPr="00111F56" w:rsidR="00BF677B" w:rsidP="00111F56" w:rsidRDefault="00BF677B" w14:paraId="131BA13F" w14:textId="77777777">
      <w:pPr>
        <w:spacing w:after="0" w:line="240" w:lineRule="auto"/>
        <w:rPr>
          <w:rFonts w:eastAsia="Times New Roman" w:cstheme="minorHAnsi"/>
          <w:i/>
          <w:iCs/>
          <w:color w:val="000000"/>
          <w:sz w:val="24"/>
          <w:szCs w:val="24"/>
          <w:lang w:val="en-CA" w:eastAsia="en-CA"/>
        </w:rPr>
      </w:pPr>
    </w:p>
    <w:p w:rsidRPr="00111F56" w:rsidR="00BF677B" w:rsidP="00111F56" w:rsidRDefault="00BF677B" w14:paraId="2605A004" w14:textId="77777777">
      <w:pPr>
        <w:pStyle w:val="NormalWeb"/>
        <w:spacing w:before="0" w:beforeAutospacing="0" w:after="0" w:afterAutospacing="0"/>
        <w:rPr>
          <w:rFonts w:asciiTheme="minorHAnsi" w:hAnsiTheme="minorHAnsi" w:cstheme="minorHAnsi"/>
          <w:i/>
          <w:iCs/>
          <w:color w:val="000000"/>
        </w:rPr>
      </w:pPr>
      <w:r w:rsidRPr="00111F56">
        <w:rPr>
          <w:rFonts w:asciiTheme="minorHAnsi" w:hAnsiTheme="minorHAnsi" w:cstheme="minorHAnsi"/>
          <w:i/>
          <w:iCs/>
          <w:color w:val="000000"/>
        </w:rPr>
        <w:t>Part 3 Rock Bottom to Recovery (Age: 38-54)</w:t>
      </w:r>
    </w:p>
    <w:p w:rsidRPr="00111F56" w:rsidR="00BF677B" w:rsidP="00111F56" w:rsidRDefault="00BF677B" w14:paraId="40D880C9"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4CD175DC"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After the death of my father, the divorce from my wife, and 9/11, I gave up all responsibility of living life. On September 11</w:t>
      </w:r>
      <w:r w:rsidRPr="00111F56">
        <w:rPr>
          <w:rFonts w:asciiTheme="minorHAnsi" w:hAnsiTheme="minorHAnsi" w:cstheme="minorHAnsi"/>
          <w:color w:val="000000"/>
          <w:vertAlign w:val="superscript"/>
        </w:rPr>
        <w:t>th</w:t>
      </w:r>
      <w:r w:rsidRPr="00111F56">
        <w:rPr>
          <w:rFonts w:asciiTheme="minorHAnsi" w:hAnsiTheme="minorHAnsi" w:cstheme="minorHAnsi"/>
          <w:color w:val="000000"/>
        </w:rPr>
        <w:t xml:space="preserve">, 2001, I was sent home from my job, because of the destruction of the Twin Towers. Thinking that the war was coming—catastrophic PTSD thinking—I bought a big bag of cocaine. I was alone in the apartment that I had lived in with my wife and cooking cocaine to freebase. I had a Visa card with a twenty-five-thousand-dollar limit and in seven months I had spent all of it and way more. I lived in Parkdale, which was a neighbourhood full of drugs and prostitutes. This scene and lifestyle became my downfall. I started smoking crack cocaine and paying for prostitutes. I hooked up with local crack dealers and let them use my apartment to cut up drugs and sell in exchange for sex with the prostitutes they pimped and the crack they sold. I started to work as a pimp, and I also started to prostitute myself. I was hitting rock bottom fast. </w:t>
      </w:r>
    </w:p>
    <w:p w:rsidRPr="00111F56" w:rsidR="00BF677B" w:rsidP="00111F56" w:rsidRDefault="00BF677B" w14:paraId="1AA366C5"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09AA51FC"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lastRenderedPageBreak/>
        <w:t>I was now a singer in a rock band as I had sold my drums. I was losing weight at an alarming rate. My family and friends were worried, but I told them to leave me alone. I went to an East-end detox centre, but only lasted 24 hours before I was back on the streets. I was not sleeping for days at a time, and I was in psychosis most of the time. I stopped paying rent at my apartment, was evicted and became homeless. At this point I got kicked out of my band and my family disowned me. Now that I was completely untethered and completely lost, I became someone else entirely. It was a very scary existence on the streets, and I wish it on no one. I saw a man overdose and die right beside me. I started to commit fraud and wrote cheques to myself that I found in people’s garbage cans. I faked over seventy thousand dollars worth of cheques and got arrested. I was now in the criminal court system. When I was homeless and on the streets, one night a fight broke out: five shots from a gun rang out and one whizzed by my head. It hit a guy beside me, and he died. He did not die in vain, as his death was the catalyst that saved my life as I took action and got help. I often think of him in gratitude. </w:t>
      </w:r>
    </w:p>
    <w:p w:rsidRPr="00111F56" w:rsidR="00BF677B" w:rsidP="00111F56" w:rsidRDefault="00BF677B" w14:paraId="6617EFC9"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3F56D78C"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That night was a turning point for my recovery. I went to St Joseph’s Hospital and entered a seven-day detox program. On the sixth day I put myself into an eight-month Cognitive Behavioural Therapy (CBT) residential program in Guelph called Stonehenge. There was a four-month waiting list and I got sober and was excited to go there and work on myself. After a four-month wait my bed was bought</w:t>
      </w:r>
      <w:r w:rsidRPr="00111F56">
        <w:rPr>
          <w:rStyle w:val="FootnoteReference"/>
          <w:rFonts w:asciiTheme="minorHAnsi" w:hAnsiTheme="minorHAnsi" w:cstheme="minorHAnsi"/>
          <w:color w:val="000000"/>
        </w:rPr>
        <w:footnoteReference w:id="1"/>
      </w:r>
      <w:r w:rsidRPr="00111F56">
        <w:rPr>
          <w:rFonts w:asciiTheme="minorHAnsi" w:hAnsiTheme="minorHAnsi" w:cstheme="minorHAnsi"/>
          <w:color w:val="000000"/>
        </w:rPr>
        <w:t xml:space="preserve"> and I was put back on another four-month waiting list. I relapsed. I was still making court appearances and I let them know that I was on a rehab waiting list. The trial was put off until I could finish the program and return to Toronto. I had to claim bankruptcy as I could not pay my credit card debts. I was staying on people’s couches so that I wasn't on the streets anymore, but the relapse was hard, and people didn’t understand. I had so much guilt and shame. After four more months waiting, I finally went to Guelph and started the program. It was very hard, but so amazing. I got to work through all my childhood trauma, as well as my grief over the loss of my parents. We had a mock funeral for my parents with eulogies, so that I could have closure and it worked. We also worked on my sex addictions. I learned forgiveness of myself and others, as well as acceptance and self love. I became a better person, a stronger person, and the person I was always supposed to be. I will always be grateful for Stonehenge for helping me create a new life.</w:t>
      </w:r>
    </w:p>
    <w:p w:rsidRPr="00111F56" w:rsidR="00BF677B" w:rsidP="00111F56" w:rsidRDefault="00BF677B" w14:paraId="0197F46C"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3D888F8D"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 xml:space="preserve">I returned to Toronto and went to trial for fraud. The judge recognized a man willing to change after my eight-month success at Stonehenge –the hardest program in North America. So instead of two years in prison, he sentenced me to four months of house arrest and two years probation. At this time, I went to live with a friend in the country to stay away from Toronto and temptation. After the two years of probation, another friend told me about a program at George Brown College called the Transitions to Post-Secondary Education (TPE) program for Addiction and Mental Health. It was a free college credited program and I signed up right away at the age of forty-six. I moved back to Toronto and got my own apartment. During the TPE program I won a scholarship from The Mood Disorders Association for writing my Mental Health story and I was credited with $2000. I then signed up for the two-year Social Service Worker Program. I graduated with honours at the age of fifty. Then I volunteered at the Mood </w:t>
      </w:r>
      <w:r w:rsidRPr="00111F56">
        <w:rPr>
          <w:rFonts w:asciiTheme="minorHAnsi" w:hAnsiTheme="minorHAnsi" w:cstheme="minorHAnsi"/>
          <w:color w:val="000000"/>
        </w:rPr>
        <w:lastRenderedPageBreak/>
        <w:t>Disorders Association to give back for the scholarship that they awarded me. I was volunteering on the warm lines for six months, before they hired me as a part-time Peer Support Worker. They liked the work I was doing and now I have been working there steadily for the past four years.</w:t>
      </w:r>
    </w:p>
    <w:p w:rsidRPr="00111F56" w:rsidR="00BF677B" w:rsidP="00111F56" w:rsidRDefault="00BF677B" w14:paraId="3AF7F688"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55B98A55"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At the age of fifty-one I met a woman who had an eight-year-old daughter, and we became a close family unit. A year later, I proposed marriage when we were in Cuba on our vacation. A year after that, in March 2020 we got married in Iceland during the pandemic and almost got stranded there. It was scary. Another year later, we brought a baby boy into this world on February 10</w:t>
      </w:r>
      <w:r w:rsidRPr="00111F56">
        <w:rPr>
          <w:rFonts w:asciiTheme="minorHAnsi" w:hAnsiTheme="minorHAnsi" w:cstheme="minorHAnsi"/>
          <w:color w:val="000000"/>
          <w:vertAlign w:val="superscript"/>
        </w:rPr>
        <w:t>th</w:t>
      </w:r>
      <w:r w:rsidRPr="00111F56">
        <w:rPr>
          <w:rFonts w:asciiTheme="minorHAnsi" w:hAnsiTheme="minorHAnsi" w:cstheme="minorHAnsi"/>
          <w:color w:val="000000"/>
        </w:rPr>
        <w:t>, 2011—one day before my birthday. What a gift he is. I am a father now and I feel like my life is complete. I can now say I am whole.</w:t>
      </w:r>
    </w:p>
    <w:p w:rsidRPr="00111F56" w:rsidR="00BF677B" w:rsidP="00111F56" w:rsidRDefault="00BF677B" w14:paraId="49FCD14B"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 </w:t>
      </w:r>
    </w:p>
    <w:p w:rsidRPr="00111F56" w:rsidR="00BF677B" w:rsidP="00111F56" w:rsidRDefault="00BF677B" w14:paraId="02F6121A"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I still suffer from depression, anxiety, and PTSD, but I have the tools, knowledge, wisdom and supports to deal with these challenges when they arise.</w:t>
      </w:r>
    </w:p>
    <w:p w:rsidRPr="00111F56" w:rsidR="00BF677B" w:rsidP="00111F56" w:rsidRDefault="00BF677B" w14:paraId="3521197B" w14:textId="77777777">
      <w:pPr>
        <w:pStyle w:val="NormalWeb"/>
        <w:spacing w:before="0" w:beforeAutospacing="0" w:after="0" w:afterAutospacing="0"/>
        <w:rPr>
          <w:rFonts w:asciiTheme="minorHAnsi" w:hAnsiTheme="minorHAnsi" w:cstheme="minorHAnsi"/>
          <w:color w:val="000000"/>
        </w:rPr>
      </w:pPr>
    </w:p>
    <w:p w:rsidRPr="00111F56" w:rsidR="00BF677B" w:rsidP="00111F56" w:rsidRDefault="00BF677B" w14:paraId="51DB59B4"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bdr w:val="none" w:color="auto" w:sz="0" w:space="0" w:frame="1"/>
        </w:rPr>
        <w:t>Thank you for reading my story. I hope it helps others as others have helped me. I am a firm believer in giving back to the reciprocal system called LIFE.</w:t>
      </w:r>
    </w:p>
    <w:p w:rsidRPr="00111F56" w:rsidR="00BF677B" w:rsidP="00111F56" w:rsidRDefault="00BF677B" w14:paraId="670D2CF3"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 </w:t>
      </w:r>
    </w:p>
    <w:p w:rsidRPr="00111F56" w:rsidR="00BF677B" w:rsidP="00111F56" w:rsidRDefault="00BF677B" w14:paraId="7F8248F4" w14:textId="77777777">
      <w:pPr>
        <w:pStyle w:val="NormalWeb"/>
        <w:spacing w:before="0" w:beforeAutospacing="0" w:after="0" w:afterAutospacing="0"/>
        <w:rPr>
          <w:rFonts w:asciiTheme="minorHAnsi" w:hAnsiTheme="minorHAnsi" w:cstheme="minorHAnsi"/>
          <w:color w:val="000000"/>
        </w:rPr>
      </w:pPr>
      <w:r w:rsidRPr="00111F56">
        <w:rPr>
          <w:rFonts w:asciiTheme="minorHAnsi" w:hAnsiTheme="minorHAnsi" w:cstheme="minorHAnsi"/>
          <w:color w:val="000000"/>
        </w:rPr>
        <w:t>In Gratitude.</w:t>
      </w:r>
    </w:p>
    <w:p w:rsidRPr="00111F56" w:rsidR="00BF677B" w:rsidP="00111F56" w:rsidRDefault="00BF677B" w14:paraId="4435C14F" w14:textId="77777777">
      <w:pPr>
        <w:spacing w:after="0" w:line="240" w:lineRule="auto"/>
        <w:rPr>
          <w:rFonts w:cstheme="minorHAnsi"/>
          <w:sz w:val="24"/>
          <w:szCs w:val="24"/>
        </w:rPr>
      </w:pPr>
      <w:r w:rsidRPr="00111F56">
        <w:rPr>
          <w:rFonts w:cstheme="minorHAnsi"/>
          <w:sz w:val="24"/>
          <w:szCs w:val="24"/>
        </w:rPr>
        <w:br w:type="page"/>
      </w:r>
    </w:p>
    <w:p w:rsidRPr="00111F56" w:rsidR="00780912" w:rsidP="00111F56" w:rsidRDefault="00780912" w14:paraId="4B8FCF39" w14:textId="65C6BB77">
      <w:pPr>
        <w:pStyle w:val="Heading2"/>
        <w:rPr>
          <w:rFonts w:asciiTheme="minorHAnsi" w:hAnsiTheme="minorHAnsi" w:cstheme="minorHAnsi"/>
          <w:b/>
          <w:bCs/>
          <w:color w:val="auto"/>
          <w:sz w:val="24"/>
          <w:szCs w:val="24"/>
        </w:rPr>
      </w:pPr>
      <w:bookmarkStart w:name="_Toc169778341" w:id="4"/>
      <w:r w:rsidRPr="00111F56">
        <w:rPr>
          <w:rFonts w:asciiTheme="minorHAnsi" w:hAnsiTheme="minorHAnsi" w:cstheme="minorHAnsi"/>
          <w:b/>
          <w:bCs/>
          <w:color w:val="auto"/>
          <w:sz w:val="24"/>
          <w:szCs w:val="24"/>
        </w:rPr>
        <w:lastRenderedPageBreak/>
        <w:t>Homework Reading 2: Suzanne’s Story</w:t>
      </w:r>
      <w:r w:rsidRPr="00111F56" w:rsidR="00111F56">
        <w:rPr>
          <w:rFonts w:asciiTheme="minorHAnsi" w:hAnsiTheme="minorHAnsi" w:cstheme="minorHAnsi"/>
          <w:b/>
          <w:bCs/>
          <w:color w:val="auto"/>
          <w:sz w:val="24"/>
          <w:szCs w:val="24"/>
        </w:rPr>
        <w:t xml:space="preserve"> (S</w:t>
      </w:r>
      <w:r w:rsidRPr="00111F56" w:rsidR="00111F56">
        <w:rPr>
          <w:rFonts w:asciiTheme="minorHAnsi" w:hAnsiTheme="minorHAnsi" w:cstheme="minorHAnsi"/>
          <w:b/>
          <w:bCs/>
          <w:color w:val="auto"/>
          <w:sz w:val="24"/>
          <w:szCs w:val="24"/>
        </w:rPr>
        <w:t>hould take 5-10 minutes</w:t>
      </w:r>
      <w:r w:rsidRPr="00111F56" w:rsidR="00111F56">
        <w:rPr>
          <w:rFonts w:asciiTheme="minorHAnsi" w:hAnsiTheme="minorHAnsi" w:cstheme="minorHAnsi"/>
          <w:b/>
          <w:bCs/>
          <w:color w:val="auto"/>
          <w:sz w:val="24"/>
          <w:szCs w:val="24"/>
        </w:rPr>
        <w:t>)</w:t>
      </w:r>
      <w:bookmarkEnd w:id="4"/>
    </w:p>
    <w:p w:rsidRPr="00111F56" w:rsidR="00780912" w:rsidP="00111F56" w:rsidRDefault="00780912" w14:paraId="11F9CAD3" w14:textId="77777777">
      <w:pPr>
        <w:spacing w:after="0" w:line="240" w:lineRule="auto"/>
        <w:rPr>
          <w:rFonts w:cstheme="minorHAnsi"/>
          <w:sz w:val="24"/>
          <w:szCs w:val="24"/>
        </w:rPr>
      </w:pPr>
    </w:p>
    <w:p w:rsidRPr="00111F56" w:rsidR="00BF677B" w:rsidP="00111F56" w:rsidRDefault="00BF677B" w14:paraId="5BB6E41C" w14:textId="6386F5C7">
      <w:pPr>
        <w:spacing w:after="240" w:line="240" w:lineRule="auto"/>
        <w:rPr>
          <w:rFonts w:cstheme="minorHAnsi"/>
          <w:sz w:val="24"/>
          <w:szCs w:val="24"/>
        </w:rPr>
      </w:pPr>
      <w:r w:rsidRPr="00111F56">
        <w:rPr>
          <w:rFonts w:cstheme="minorHAnsi"/>
          <w:sz w:val="24"/>
          <w:szCs w:val="24"/>
        </w:rPr>
        <w:t>My name is Suzanne.</w:t>
      </w:r>
    </w:p>
    <w:p w:rsidRPr="00111F56" w:rsidR="00BF677B" w:rsidP="00111F56" w:rsidRDefault="00BF677B" w14:paraId="1259FEBC" w14:textId="77777777">
      <w:pPr>
        <w:spacing w:after="240" w:line="240" w:lineRule="auto"/>
        <w:rPr>
          <w:rFonts w:cstheme="minorHAnsi"/>
          <w:sz w:val="24"/>
          <w:szCs w:val="24"/>
        </w:rPr>
      </w:pPr>
      <w:r w:rsidRPr="00111F56">
        <w:rPr>
          <w:rFonts w:cstheme="minorHAnsi"/>
          <w:sz w:val="24"/>
          <w:szCs w:val="24"/>
        </w:rPr>
        <w:t>I was born and raised in Toronto. At birth I weighed 3 pounds 4 ounces. I was also born with several medical conditions. My mother wanted to call me Michelle – but the nurses kept singing “Wake Up Little Suzie” to me – so my name is Suzanne Michelle. By the time I was about 15, doctors were starting to prescribe Tylenol #3 for my pain. This soon progressed to Tylenol #4 and Percocet.</w:t>
      </w:r>
    </w:p>
    <w:p w:rsidRPr="00111F56" w:rsidR="00BF677B" w:rsidP="00111F56" w:rsidRDefault="00BF677B" w14:paraId="218E2FBE" w14:textId="77777777">
      <w:pPr>
        <w:spacing w:after="240" w:line="240" w:lineRule="auto"/>
        <w:rPr>
          <w:rFonts w:cstheme="minorHAnsi"/>
          <w:sz w:val="24"/>
          <w:szCs w:val="24"/>
        </w:rPr>
      </w:pPr>
      <w:r w:rsidRPr="00111F56">
        <w:rPr>
          <w:rFonts w:cstheme="minorHAnsi"/>
          <w:sz w:val="24"/>
          <w:szCs w:val="24"/>
        </w:rPr>
        <w:t>As I got older, things got worse. I was in two car accidents and discovered I had several chronic pain issues – including lower herniated discs, osteoarthritis, rheumatism, mild scoliosis, fibromyalgia, and Reynaud’s syndrome. (My ex-husband used to say if I were a horse – he would shoot me!)</w:t>
      </w:r>
    </w:p>
    <w:p w:rsidRPr="00111F56" w:rsidR="00BF677B" w:rsidP="00111F56" w:rsidRDefault="00BF677B" w14:paraId="66CA3D66" w14:textId="77777777">
      <w:pPr>
        <w:spacing w:after="240" w:line="240" w:lineRule="auto"/>
        <w:rPr>
          <w:rFonts w:cstheme="minorHAnsi"/>
          <w:sz w:val="24"/>
          <w:szCs w:val="24"/>
        </w:rPr>
      </w:pPr>
      <w:r w:rsidRPr="00111F56">
        <w:rPr>
          <w:rFonts w:cstheme="minorHAnsi"/>
          <w:sz w:val="24"/>
          <w:szCs w:val="24"/>
        </w:rPr>
        <w:t>After many years of chronic pain and multiple diagnoses, I was eventually put on fentanyl patches along with OxyContin. The fentanyl patch is about as close to an intravenous drug as you can get – without the needle.</w:t>
      </w:r>
    </w:p>
    <w:p w:rsidRPr="00111F56" w:rsidR="00BF677B" w:rsidP="00111F56" w:rsidRDefault="00BF677B" w14:paraId="77A266CA" w14:textId="77777777">
      <w:pPr>
        <w:spacing w:after="240" w:line="240" w:lineRule="auto"/>
        <w:rPr>
          <w:rFonts w:cstheme="minorHAnsi"/>
          <w:sz w:val="24"/>
          <w:szCs w:val="24"/>
        </w:rPr>
      </w:pPr>
      <w:r w:rsidRPr="00111F56">
        <w:rPr>
          <w:rFonts w:cstheme="minorHAnsi"/>
          <w:sz w:val="24"/>
          <w:szCs w:val="24"/>
        </w:rPr>
        <w:t>Looking back now – I can see just how good I felt in the beginning. Pain free! The medicine even gave me a warm, peaceful kind of hug– I felt happy. I did more. It became not only pain medication, but a personality pill as well.</w:t>
      </w:r>
    </w:p>
    <w:p w:rsidRPr="00111F56" w:rsidR="00BF677B" w:rsidP="00111F56" w:rsidRDefault="00BF677B" w14:paraId="2C4E5370" w14:textId="77777777">
      <w:pPr>
        <w:spacing w:after="240" w:line="240" w:lineRule="auto"/>
        <w:rPr>
          <w:rFonts w:cstheme="minorHAnsi"/>
          <w:sz w:val="24"/>
          <w:szCs w:val="24"/>
        </w:rPr>
      </w:pPr>
      <w:r w:rsidRPr="00111F56">
        <w:rPr>
          <w:rFonts w:cstheme="minorHAnsi"/>
          <w:sz w:val="24"/>
          <w:szCs w:val="24"/>
        </w:rPr>
        <w:t xml:space="preserve">Little did I know I was already on the path to The Dead Zone. </w:t>
      </w:r>
    </w:p>
    <w:p w:rsidRPr="00111F56" w:rsidR="00BF677B" w:rsidP="00111F56" w:rsidRDefault="00BF677B" w14:paraId="53E3B37F" w14:textId="77777777">
      <w:pPr>
        <w:spacing w:after="240" w:line="240" w:lineRule="auto"/>
        <w:rPr>
          <w:rFonts w:cstheme="minorHAnsi"/>
          <w:sz w:val="24"/>
          <w:szCs w:val="24"/>
        </w:rPr>
      </w:pPr>
      <w:r w:rsidRPr="00111F56">
        <w:rPr>
          <w:rFonts w:cstheme="minorHAnsi"/>
          <w:sz w:val="24"/>
          <w:szCs w:val="24"/>
        </w:rPr>
        <w:t>The medications worked for a while, and before I knew it, I needed those medications just to feel like I did before I ever took anything to begin with. If I cut back – or tried to stop - I got sick. Physically sick. It was like having the worst flu you could imagine. And the pain was worse than when I started.</w:t>
      </w:r>
    </w:p>
    <w:p w:rsidRPr="00111F56" w:rsidR="00BF677B" w:rsidP="00111F56" w:rsidRDefault="00BF677B" w14:paraId="6169F7BC" w14:textId="77777777">
      <w:pPr>
        <w:spacing w:after="240" w:line="240" w:lineRule="auto"/>
        <w:rPr>
          <w:rFonts w:cstheme="minorHAnsi"/>
          <w:sz w:val="24"/>
          <w:szCs w:val="24"/>
        </w:rPr>
      </w:pPr>
      <w:r w:rsidRPr="00111F56">
        <w:rPr>
          <w:rFonts w:cstheme="minorHAnsi"/>
          <w:sz w:val="24"/>
          <w:szCs w:val="24"/>
        </w:rPr>
        <w:t>Yet being physically sick was actually the least of my problems. Although I felt good at the beginning, the medication started to play tricks on me. It told me I needed it. I couldn’t do without. It made me feel excruciating pain when I tried to stop; and it was stealing from me the whole time.</w:t>
      </w:r>
    </w:p>
    <w:p w:rsidRPr="00111F56" w:rsidR="00BF677B" w:rsidP="00111F56" w:rsidRDefault="00BF677B" w14:paraId="3951D704" w14:textId="77777777">
      <w:pPr>
        <w:spacing w:after="240" w:line="240" w:lineRule="auto"/>
        <w:rPr>
          <w:rFonts w:cstheme="minorHAnsi"/>
          <w:sz w:val="24"/>
          <w:szCs w:val="24"/>
        </w:rPr>
      </w:pPr>
      <w:r w:rsidRPr="00111F56">
        <w:rPr>
          <w:rFonts w:cstheme="minorHAnsi"/>
          <w:sz w:val="24"/>
          <w:szCs w:val="24"/>
        </w:rPr>
        <w:t>Once in recovery – I became aware of what the medication took from me. It stole my smiles. It stole my laughter, confiscated my self-esteem, my courage to live. It robbed me of living life, of experiencing good and bad. Medication stole my ability to feel empathy and compassion, even for myself. It robbed me of my dignity, my spontaneity. Worst of all, it silently came to me like a thief in the night and stole my spirit.</w:t>
      </w:r>
    </w:p>
    <w:p w:rsidRPr="00111F56" w:rsidR="00BF677B" w:rsidP="00111F56" w:rsidRDefault="00BF677B" w14:paraId="13B287A0" w14:textId="77777777">
      <w:pPr>
        <w:spacing w:after="240" w:line="240" w:lineRule="auto"/>
        <w:rPr>
          <w:rFonts w:cstheme="minorHAnsi"/>
          <w:sz w:val="24"/>
          <w:szCs w:val="24"/>
        </w:rPr>
      </w:pPr>
      <w:r w:rsidRPr="00111F56">
        <w:rPr>
          <w:rFonts w:cstheme="minorHAnsi"/>
          <w:sz w:val="24"/>
          <w:szCs w:val="24"/>
        </w:rPr>
        <w:t>Well, 35 years of all of this was taking its toll. I could feel myself dying, my body, my mind, and my soul.</w:t>
      </w:r>
    </w:p>
    <w:p w:rsidRPr="00111F56" w:rsidR="00BF677B" w:rsidP="00111F56" w:rsidRDefault="00BF677B" w14:paraId="4309D06E" w14:textId="77777777">
      <w:pPr>
        <w:spacing w:after="240" w:line="240" w:lineRule="auto"/>
        <w:rPr>
          <w:rFonts w:cstheme="minorHAnsi"/>
          <w:sz w:val="24"/>
          <w:szCs w:val="24"/>
        </w:rPr>
      </w:pPr>
      <w:r w:rsidRPr="00111F56">
        <w:rPr>
          <w:rFonts w:cstheme="minorHAnsi"/>
          <w:sz w:val="24"/>
          <w:szCs w:val="24"/>
        </w:rPr>
        <w:t xml:space="preserve">My family had tried for years to get me off the opiates. Every time I tried – I hurt too much. My father wrote a threatening letter to my doctor. My mum wouldn’t talk to me – she couldn’t - it </w:t>
      </w:r>
      <w:r w:rsidRPr="00111F56">
        <w:rPr>
          <w:rFonts w:cstheme="minorHAnsi"/>
          <w:sz w:val="24"/>
          <w:szCs w:val="24"/>
        </w:rPr>
        <w:lastRenderedPageBreak/>
        <w:t>hurt her; I was that sick. They loved me so much they couldn’t take it. They started to cut ties with me.</w:t>
      </w:r>
    </w:p>
    <w:p w:rsidRPr="00111F56" w:rsidR="00BF677B" w:rsidP="00111F56" w:rsidRDefault="00BF677B" w14:paraId="6A8DD47D" w14:textId="77777777">
      <w:pPr>
        <w:spacing w:after="240" w:line="240" w:lineRule="auto"/>
        <w:rPr>
          <w:rFonts w:cstheme="minorHAnsi"/>
          <w:sz w:val="24"/>
          <w:szCs w:val="24"/>
        </w:rPr>
      </w:pPr>
      <w:r w:rsidRPr="00111F56">
        <w:rPr>
          <w:rFonts w:cstheme="minorHAnsi"/>
          <w:sz w:val="24"/>
          <w:szCs w:val="24"/>
        </w:rPr>
        <w:t>Only then did I really take a good look at my life. I didn’t know if I could live without the medication – but I most certainly wouldn’t live long with it. Could I handle the pain?</w:t>
      </w:r>
    </w:p>
    <w:p w:rsidRPr="00111F56" w:rsidR="00BF677B" w:rsidP="00111F56" w:rsidRDefault="00BF677B" w14:paraId="5E1DB904" w14:textId="77777777">
      <w:pPr>
        <w:spacing w:after="240" w:line="240" w:lineRule="auto"/>
        <w:rPr>
          <w:rFonts w:cstheme="minorHAnsi"/>
          <w:sz w:val="24"/>
          <w:szCs w:val="24"/>
        </w:rPr>
      </w:pPr>
      <w:r w:rsidRPr="00111F56">
        <w:rPr>
          <w:rFonts w:cstheme="minorHAnsi"/>
          <w:sz w:val="24"/>
          <w:szCs w:val="24"/>
        </w:rPr>
        <w:t>I called the Distress Line near me and told them I wanted to go to sleep and not wake up. Two people came within 30 minutes to meet with me. I chose to connect immediately with Narcotics Anonymous, which I still attend regularly.</w:t>
      </w:r>
    </w:p>
    <w:p w:rsidRPr="00111F56" w:rsidR="00BF677B" w:rsidP="00111F56" w:rsidRDefault="00BF677B" w14:paraId="354FC717" w14:textId="77777777">
      <w:pPr>
        <w:spacing w:after="240" w:line="240" w:lineRule="auto"/>
        <w:rPr>
          <w:rFonts w:cstheme="minorHAnsi"/>
          <w:sz w:val="24"/>
          <w:szCs w:val="24"/>
        </w:rPr>
      </w:pPr>
      <w:r w:rsidRPr="00111F56">
        <w:rPr>
          <w:rFonts w:cstheme="minorHAnsi"/>
          <w:sz w:val="24"/>
          <w:szCs w:val="24"/>
        </w:rPr>
        <w:t>When I decided to go and get treatment at the Centre for Addiction and Mental Health (CAMH), I was asked if I would like to see the “Wellness Worker,” a counsellor from Ontario Works. I was willing to take any help I could get – and it turned out to be one of the best decisions I ever made.</w:t>
      </w:r>
    </w:p>
    <w:p w:rsidRPr="00111F56" w:rsidR="00BF677B" w:rsidP="00111F56" w:rsidRDefault="00BF677B" w14:paraId="509581C4" w14:textId="77777777">
      <w:pPr>
        <w:spacing w:after="240" w:line="240" w:lineRule="auto"/>
        <w:rPr>
          <w:rFonts w:cstheme="minorHAnsi"/>
          <w:sz w:val="24"/>
          <w:szCs w:val="24"/>
        </w:rPr>
      </w:pPr>
      <w:r w:rsidRPr="00111F56">
        <w:rPr>
          <w:rFonts w:cstheme="minorHAnsi"/>
          <w:sz w:val="24"/>
          <w:szCs w:val="24"/>
        </w:rPr>
        <w:t>My worker was from Catholic Family Services (CFS). The counsellors helped save my life. They helped me – in no uncertain terms – GET a life. They seemed to have faith in me and my chances for recovery. They helped me regain my self-esteem by pointing out all my accomplishments. They told me about other programs offered through CFS – such as Women’s Wellness and Trauma Groups, and the “Connections” Program for men and women - all offered – through CFSPD. These programs were pivotal in my recovery.</w:t>
      </w:r>
    </w:p>
    <w:p w:rsidRPr="00111F56" w:rsidR="00BF677B" w:rsidP="00111F56" w:rsidRDefault="00BF677B" w14:paraId="12A00FD4" w14:textId="77777777">
      <w:pPr>
        <w:spacing w:after="240" w:line="240" w:lineRule="auto"/>
        <w:rPr>
          <w:rFonts w:cstheme="minorHAnsi"/>
          <w:bCs/>
          <w:sz w:val="24"/>
          <w:szCs w:val="24"/>
        </w:rPr>
      </w:pPr>
      <w:r w:rsidRPr="00111F56">
        <w:rPr>
          <w:rFonts w:cstheme="minorHAnsi"/>
          <w:bCs/>
          <w:sz w:val="24"/>
          <w:szCs w:val="24"/>
        </w:rPr>
        <w:t xml:space="preserve">From the beginning of my journey, Peel Addiction Assessment and Referral Centre (PAARC) has been there for me. From my referral to CAMH to one-on-one counselling and group sessions. </w:t>
      </w:r>
    </w:p>
    <w:p w:rsidRPr="00111F56" w:rsidR="00BF677B" w:rsidP="00111F56" w:rsidRDefault="00BF677B" w14:paraId="218BE067" w14:textId="77777777">
      <w:pPr>
        <w:spacing w:after="240" w:line="240" w:lineRule="auto"/>
        <w:rPr>
          <w:rFonts w:cstheme="minorHAnsi"/>
          <w:bCs/>
          <w:sz w:val="24"/>
          <w:szCs w:val="24"/>
        </w:rPr>
      </w:pPr>
      <w:r w:rsidRPr="00111F56">
        <w:rPr>
          <w:rFonts w:cstheme="minorHAnsi"/>
          <w:bCs/>
          <w:sz w:val="24"/>
          <w:szCs w:val="24"/>
        </w:rPr>
        <w:t>I can now say I am the only client to become a very proud Peer Mentor there, 6 years and counting!</w:t>
      </w:r>
    </w:p>
    <w:p w:rsidRPr="00111F56" w:rsidR="00BF677B" w:rsidP="00111F56" w:rsidRDefault="00BF677B" w14:paraId="0E2CA597" w14:textId="77777777">
      <w:pPr>
        <w:spacing w:after="240" w:line="240" w:lineRule="auto"/>
        <w:rPr>
          <w:rFonts w:cstheme="minorHAnsi"/>
          <w:bCs/>
          <w:sz w:val="24"/>
          <w:szCs w:val="24"/>
        </w:rPr>
      </w:pPr>
      <w:r w:rsidRPr="00111F56">
        <w:rPr>
          <w:rFonts w:cstheme="minorHAnsi"/>
          <w:bCs/>
          <w:sz w:val="24"/>
          <w:szCs w:val="24"/>
        </w:rPr>
        <w:t>I get to pay it forward…I get to help others……I get to give back… imagine that!</w:t>
      </w:r>
    </w:p>
    <w:p w:rsidRPr="00111F56" w:rsidR="00770D63" w:rsidP="00111F56" w:rsidRDefault="00BF677B" w14:paraId="62107343" w14:textId="76CD79B9">
      <w:pPr>
        <w:spacing w:after="0" w:line="240" w:lineRule="auto"/>
        <w:rPr>
          <w:rFonts w:cstheme="minorHAnsi"/>
          <w:sz w:val="24"/>
          <w:szCs w:val="24"/>
        </w:rPr>
      </w:pPr>
      <w:r w:rsidRPr="00111F56">
        <w:rPr>
          <w:rFonts w:cstheme="minorHAnsi"/>
          <w:sz w:val="24"/>
          <w:szCs w:val="24"/>
        </w:rPr>
        <w:t xml:space="preserve">Thank you. </w:t>
      </w:r>
    </w:p>
    <w:sectPr w:rsidRPr="00111F56" w:rsidR="00770D63" w:rsidSect="00111F56">
      <w:headerReference w:type="default" r:id="rId23"/>
      <w:pgSz w:w="12240" w:h="15840" w:orient="portrait"/>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B367C" w:rsidP="00185E98" w:rsidRDefault="00BB367C" w14:paraId="19687C11" w14:textId="77777777">
      <w:pPr>
        <w:spacing w:after="0" w:line="240" w:lineRule="auto"/>
      </w:pPr>
      <w:r>
        <w:separator/>
      </w:r>
    </w:p>
  </w:endnote>
  <w:endnote w:type="continuationSeparator" w:id="0">
    <w:p w:rsidR="00BB367C" w:rsidP="00185E98" w:rsidRDefault="00BB367C" w14:paraId="4DE9D3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B367C" w:rsidP="00185E98" w:rsidRDefault="00BB367C" w14:paraId="6238F9C2" w14:textId="77777777">
      <w:pPr>
        <w:spacing w:after="0" w:line="240" w:lineRule="auto"/>
      </w:pPr>
      <w:r>
        <w:separator/>
      </w:r>
    </w:p>
  </w:footnote>
  <w:footnote w:type="continuationSeparator" w:id="0">
    <w:p w:rsidR="00BB367C" w:rsidP="00185E98" w:rsidRDefault="00BB367C" w14:paraId="2AAF5249" w14:textId="77777777">
      <w:pPr>
        <w:spacing w:after="0" w:line="240" w:lineRule="auto"/>
      </w:pPr>
      <w:r>
        <w:continuationSeparator/>
      </w:r>
    </w:p>
  </w:footnote>
  <w:footnote w:id="1">
    <w:p w:rsidR="00BF677B" w:rsidP="00BF677B" w:rsidRDefault="00BF677B" w14:paraId="7912BFF3" w14:textId="77777777">
      <w:pPr>
        <w:pStyle w:val="FootnoteText"/>
        <w:rPr>
          <w:rFonts w:ascii="Times New Roman" w:hAnsi="Times New Roman" w:cs="Times New Roman"/>
          <w:sz w:val="22"/>
          <w:szCs w:val="22"/>
        </w:rPr>
      </w:pPr>
      <w:r>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A place in the rehab facility can be bought if someone has enough money, in this case $50, 000. That spot is then no longer available for the person on the waiting list and they have to wait for another spot to open up.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rsidR="00185E98" w:rsidRDefault="00185E98" w14:paraId="1885F7A4" w14:textId="7357119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185E98" w:rsidRDefault="00185E98" w14:paraId="333BF4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3E57FF"/>
    <w:multiLevelType w:val="hybridMultilevel"/>
    <w:tmpl w:val="54CA1D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05B7D61"/>
    <w:multiLevelType w:val="hybridMultilevel"/>
    <w:tmpl w:val="AA8418D8"/>
    <w:lvl w:ilvl="0" w:tplc="69928AAC">
      <w:start w:val="1"/>
      <w:numFmt w:val="decimal"/>
      <w:lvlText w:val="%1."/>
      <w:lvlJc w:val="left"/>
      <w:pPr>
        <w:tabs>
          <w:tab w:val="num" w:pos="720"/>
        </w:tabs>
        <w:ind w:left="720" w:hanging="360"/>
      </w:pPr>
    </w:lvl>
    <w:lvl w:ilvl="1" w:tplc="4AD2C33C" w:tentative="1">
      <w:start w:val="1"/>
      <w:numFmt w:val="decimal"/>
      <w:lvlText w:val="%2."/>
      <w:lvlJc w:val="left"/>
      <w:pPr>
        <w:tabs>
          <w:tab w:val="num" w:pos="1440"/>
        </w:tabs>
        <w:ind w:left="1440" w:hanging="360"/>
      </w:pPr>
    </w:lvl>
    <w:lvl w:ilvl="2" w:tplc="6B7283C4" w:tentative="1">
      <w:start w:val="1"/>
      <w:numFmt w:val="decimal"/>
      <w:lvlText w:val="%3."/>
      <w:lvlJc w:val="left"/>
      <w:pPr>
        <w:tabs>
          <w:tab w:val="num" w:pos="2160"/>
        </w:tabs>
        <w:ind w:left="2160" w:hanging="360"/>
      </w:pPr>
    </w:lvl>
    <w:lvl w:ilvl="3" w:tplc="6FD0E0AC" w:tentative="1">
      <w:start w:val="1"/>
      <w:numFmt w:val="decimal"/>
      <w:lvlText w:val="%4."/>
      <w:lvlJc w:val="left"/>
      <w:pPr>
        <w:tabs>
          <w:tab w:val="num" w:pos="2880"/>
        </w:tabs>
        <w:ind w:left="2880" w:hanging="360"/>
      </w:pPr>
    </w:lvl>
    <w:lvl w:ilvl="4" w:tplc="B6846D3C" w:tentative="1">
      <w:start w:val="1"/>
      <w:numFmt w:val="decimal"/>
      <w:lvlText w:val="%5."/>
      <w:lvlJc w:val="left"/>
      <w:pPr>
        <w:tabs>
          <w:tab w:val="num" w:pos="3600"/>
        </w:tabs>
        <w:ind w:left="3600" w:hanging="360"/>
      </w:pPr>
    </w:lvl>
    <w:lvl w:ilvl="5" w:tplc="F1BA1336" w:tentative="1">
      <w:start w:val="1"/>
      <w:numFmt w:val="decimal"/>
      <w:lvlText w:val="%6."/>
      <w:lvlJc w:val="left"/>
      <w:pPr>
        <w:tabs>
          <w:tab w:val="num" w:pos="4320"/>
        </w:tabs>
        <w:ind w:left="4320" w:hanging="360"/>
      </w:pPr>
    </w:lvl>
    <w:lvl w:ilvl="6" w:tplc="770476A8" w:tentative="1">
      <w:start w:val="1"/>
      <w:numFmt w:val="decimal"/>
      <w:lvlText w:val="%7."/>
      <w:lvlJc w:val="left"/>
      <w:pPr>
        <w:tabs>
          <w:tab w:val="num" w:pos="5040"/>
        </w:tabs>
        <w:ind w:left="5040" w:hanging="360"/>
      </w:pPr>
    </w:lvl>
    <w:lvl w:ilvl="7" w:tplc="982EC0B2" w:tentative="1">
      <w:start w:val="1"/>
      <w:numFmt w:val="decimal"/>
      <w:lvlText w:val="%8."/>
      <w:lvlJc w:val="left"/>
      <w:pPr>
        <w:tabs>
          <w:tab w:val="num" w:pos="5760"/>
        </w:tabs>
        <w:ind w:left="5760" w:hanging="360"/>
      </w:pPr>
    </w:lvl>
    <w:lvl w:ilvl="8" w:tplc="1D98C792" w:tentative="1">
      <w:start w:val="1"/>
      <w:numFmt w:val="decimal"/>
      <w:lvlText w:val="%9."/>
      <w:lvlJc w:val="left"/>
      <w:pPr>
        <w:tabs>
          <w:tab w:val="num" w:pos="6480"/>
        </w:tabs>
        <w:ind w:left="6480" w:hanging="360"/>
      </w:pPr>
    </w:lvl>
  </w:abstractNum>
  <w:abstractNum w:abstractNumId="2"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3" w15:restartNumberingAfterBreak="0">
    <w:nsid w:val="2B2A163B"/>
    <w:multiLevelType w:val="hybridMultilevel"/>
    <w:tmpl w:val="36D62C62"/>
    <w:lvl w:ilvl="0" w:tplc="0706E1B2">
      <w:start w:val="1"/>
      <w:numFmt w:val="decimal"/>
      <w:lvlText w:val="%1."/>
      <w:lvlJc w:val="left"/>
      <w:pPr>
        <w:tabs>
          <w:tab w:val="num" w:pos="720"/>
        </w:tabs>
        <w:ind w:left="720" w:hanging="360"/>
      </w:pPr>
    </w:lvl>
    <w:lvl w:ilvl="1" w:tplc="2D3CD2F8" w:tentative="1">
      <w:start w:val="1"/>
      <w:numFmt w:val="decimal"/>
      <w:lvlText w:val="%2."/>
      <w:lvlJc w:val="left"/>
      <w:pPr>
        <w:tabs>
          <w:tab w:val="num" w:pos="1440"/>
        </w:tabs>
        <w:ind w:left="1440" w:hanging="360"/>
      </w:pPr>
    </w:lvl>
    <w:lvl w:ilvl="2" w:tplc="FDAEBB12" w:tentative="1">
      <w:start w:val="1"/>
      <w:numFmt w:val="decimal"/>
      <w:lvlText w:val="%3."/>
      <w:lvlJc w:val="left"/>
      <w:pPr>
        <w:tabs>
          <w:tab w:val="num" w:pos="2160"/>
        </w:tabs>
        <w:ind w:left="2160" w:hanging="360"/>
      </w:pPr>
    </w:lvl>
    <w:lvl w:ilvl="3" w:tplc="582CE696" w:tentative="1">
      <w:start w:val="1"/>
      <w:numFmt w:val="decimal"/>
      <w:lvlText w:val="%4."/>
      <w:lvlJc w:val="left"/>
      <w:pPr>
        <w:tabs>
          <w:tab w:val="num" w:pos="2880"/>
        </w:tabs>
        <w:ind w:left="2880" w:hanging="360"/>
      </w:pPr>
    </w:lvl>
    <w:lvl w:ilvl="4" w:tplc="B604469C" w:tentative="1">
      <w:start w:val="1"/>
      <w:numFmt w:val="decimal"/>
      <w:lvlText w:val="%5."/>
      <w:lvlJc w:val="left"/>
      <w:pPr>
        <w:tabs>
          <w:tab w:val="num" w:pos="3600"/>
        </w:tabs>
        <w:ind w:left="3600" w:hanging="360"/>
      </w:pPr>
    </w:lvl>
    <w:lvl w:ilvl="5" w:tplc="2E9C9D68" w:tentative="1">
      <w:start w:val="1"/>
      <w:numFmt w:val="decimal"/>
      <w:lvlText w:val="%6."/>
      <w:lvlJc w:val="left"/>
      <w:pPr>
        <w:tabs>
          <w:tab w:val="num" w:pos="4320"/>
        </w:tabs>
        <w:ind w:left="4320" w:hanging="360"/>
      </w:pPr>
    </w:lvl>
    <w:lvl w:ilvl="6" w:tplc="0C0C67FE" w:tentative="1">
      <w:start w:val="1"/>
      <w:numFmt w:val="decimal"/>
      <w:lvlText w:val="%7."/>
      <w:lvlJc w:val="left"/>
      <w:pPr>
        <w:tabs>
          <w:tab w:val="num" w:pos="5040"/>
        </w:tabs>
        <w:ind w:left="5040" w:hanging="360"/>
      </w:pPr>
    </w:lvl>
    <w:lvl w:ilvl="7" w:tplc="D94CE1D0" w:tentative="1">
      <w:start w:val="1"/>
      <w:numFmt w:val="decimal"/>
      <w:lvlText w:val="%8."/>
      <w:lvlJc w:val="left"/>
      <w:pPr>
        <w:tabs>
          <w:tab w:val="num" w:pos="5760"/>
        </w:tabs>
        <w:ind w:left="5760" w:hanging="360"/>
      </w:pPr>
    </w:lvl>
    <w:lvl w:ilvl="8" w:tplc="835870DA" w:tentative="1">
      <w:start w:val="1"/>
      <w:numFmt w:val="decimal"/>
      <w:lvlText w:val="%9."/>
      <w:lvlJc w:val="left"/>
      <w:pPr>
        <w:tabs>
          <w:tab w:val="num" w:pos="6480"/>
        </w:tabs>
        <w:ind w:left="6480" w:hanging="360"/>
      </w:pPr>
    </w:lvl>
  </w:abstractNum>
  <w:abstractNum w:abstractNumId="4" w15:restartNumberingAfterBreak="0">
    <w:nsid w:val="453D6730"/>
    <w:multiLevelType w:val="hybridMultilevel"/>
    <w:tmpl w:val="B8D0AE72"/>
    <w:lvl w:ilvl="0" w:tplc="FC90B982">
      <w:start w:val="1"/>
      <w:numFmt w:val="bullet"/>
      <w:lvlText w:val="•"/>
      <w:lvlJc w:val="left"/>
      <w:pPr>
        <w:tabs>
          <w:tab w:val="num" w:pos="720"/>
        </w:tabs>
        <w:ind w:left="720" w:hanging="360"/>
      </w:pPr>
      <w:rPr>
        <w:rFonts w:hint="default" w:ascii="Arial" w:hAnsi="Arial"/>
      </w:rPr>
    </w:lvl>
    <w:lvl w:ilvl="1" w:tplc="69507FCC">
      <w:start w:val="1"/>
      <w:numFmt w:val="bullet"/>
      <w:lvlText w:val="•"/>
      <w:lvlJc w:val="left"/>
      <w:pPr>
        <w:tabs>
          <w:tab w:val="num" w:pos="1440"/>
        </w:tabs>
        <w:ind w:left="1440" w:hanging="360"/>
      </w:pPr>
      <w:rPr>
        <w:rFonts w:hint="default" w:ascii="Arial" w:hAnsi="Arial"/>
      </w:rPr>
    </w:lvl>
    <w:lvl w:ilvl="2" w:tplc="4606C190" w:tentative="1">
      <w:start w:val="1"/>
      <w:numFmt w:val="bullet"/>
      <w:lvlText w:val="•"/>
      <w:lvlJc w:val="left"/>
      <w:pPr>
        <w:tabs>
          <w:tab w:val="num" w:pos="2160"/>
        </w:tabs>
        <w:ind w:left="2160" w:hanging="360"/>
      </w:pPr>
      <w:rPr>
        <w:rFonts w:hint="default" w:ascii="Arial" w:hAnsi="Arial"/>
      </w:rPr>
    </w:lvl>
    <w:lvl w:ilvl="3" w:tplc="65F83768" w:tentative="1">
      <w:start w:val="1"/>
      <w:numFmt w:val="bullet"/>
      <w:lvlText w:val="•"/>
      <w:lvlJc w:val="left"/>
      <w:pPr>
        <w:tabs>
          <w:tab w:val="num" w:pos="2880"/>
        </w:tabs>
        <w:ind w:left="2880" w:hanging="360"/>
      </w:pPr>
      <w:rPr>
        <w:rFonts w:hint="default" w:ascii="Arial" w:hAnsi="Arial"/>
      </w:rPr>
    </w:lvl>
    <w:lvl w:ilvl="4" w:tplc="E21E57B6" w:tentative="1">
      <w:start w:val="1"/>
      <w:numFmt w:val="bullet"/>
      <w:lvlText w:val="•"/>
      <w:lvlJc w:val="left"/>
      <w:pPr>
        <w:tabs>
          <w:tab w:val="num" w:pos="3600"/>
        </w:tabs>
        <w:ind w:left="3600" w:hanging="360"/>
      </w:pPr>
      <w:rPr>
        <w:rFonts w:hint="default" w:ascii="Arial" w:hAnsi="Arial"/>
      </w:rPr>
    </w:lvl>
    <w:lvl w:ilvl="5" w:tplc="3B1AD662" w:tentative="1">
      <w:start w:val="1"/>
      <w:numFmt w:val="bullet"/>
      <w:lvlText w:val="•"/>
      <w:lvlJc w:val="left"/>
      <w:pPr>
        <w:tabs>
          <w:tab w:val="num" w:pos="4320"/>
        </w:tabs>
        <w:ind w:left="4320" w:hanging="360"/>
      </w:pPr>
      <w:rPr>
        <w:rFonts w:hint="default" w:ascii="Arial" w:hAnsi="Arial"/>
      </w:rPr>
    </w:lvl>
    <w:lvl w:ilvl="6" w:tplc="E98AD098" w:tentative="1">
      <w:start w:val="1"/>
      <w:numFmt w:val="bullet"/>
      <w:lvlText w:val="•"/>
      <w:lvlJc w:val="left"/>
      <w:pPr>
        <w:tabs>
          <w:tab w:val="num" w:pos="5040"/>
        </w:tabs>
        <w:ind w:left="5040" w:hanging="360"/>
      </w:pPr>
      <w:rPr>
        <w:rFonts w:hint="default" w:ascii="Arial" w:hAnsi="Arial"/>
      </w:rPr>
    </w:lvl>
    <w:lvl w:ilvl="7" w:tplc="06F8ABC2" w:tentative="1">
      <w:start w:val="1"/>
      <w:numFmt w:val="bullet"/>
      <w:lvlText w:val="•"/>
      <w:lvlJc w:val="left"/>
      <w:pPr>
        <w:tabs>
          <w:tab w:val="num" w:pos="5760"/>
        </w:tabs>
        <w:ind w:left="5760" w:hanging="360"/>
      </w:pPr>
      <w:rPr>
        <w:rFonts w:hint="default" w:ascii="Arial" w:hAnsi="Arial"/>
      </w:rPr>
    </w:lvl>
    <w:lvl w:ilvl="8" w:tplc="9F2CE33C"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49FC1F05"/>
    <w:multiLevelType w:val="hybridMultilevel"/>
    <w:tmpl w:val="0BB463EE"/>
    <w:lvl w:ilvl="0" w:tplc="F7A287B8">
      <w:numFmt w:val="bullet"/>
      <w:lvlText w:val="•"/>
      <w:lvlJc w:val="left"/>
      <w:pPr>
        <w:ind w:left="720" w:hanging="360"/>
      </w:pPr>
      <w:rPr>
        <w:rFonts w:hint="default" w:ascii="Calibri" w:hAnsi="Calibri" w:cs="Calibri" w:eastAsiaTheme="minorEastAsia"/>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4FCA404B"/>
    <w:multiLevelType w:val="hybridMultilevel"/>
    <w:tmpl w:val="80CA29C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8" w15:restartNumberingAfterBreak="0">
    <w:nsid w:val="5774354F"/>
    <w:multiLevelType w:val="hybridMultilevel"/>
    <w:tmpl w:val="BFFCBD2C"/>
    <w:lvl w:ilvl="0" w:tplc="B76C52E6">
      <w:start w:val="1"/>
      <w:numFmt w:val="bullet"/>
      <w:lvlText w:val="•"/>
      <w:lvlJc w:val="left"/>
      <w:pPr>
        <w:tabs>
          <w:tab w:val="num" w:pos="720"/>
        </w:tabs>
        <w:ind w:left="720" w:hanging="360"/>
      </w:pPr>
      <w:rPr>
        <w:rFonts w:hint="default" w:ascii="Arial" w:hAnsi="Arial"/>
      </w:rPr>
    </w:lvl>
    <w:lvl w:ilvl="1" w:tplc="CB367EDC" w:tentative="1">
      <w:start w:val="1"/>
      <w:numFmt w:val="bullet"/>
      <w:lvlText w:val="•"/>
      <w:lvlJc w:val="left"/>
      <w:pPr>
        <w:tabs>
          <w:tab w:val="num" w:pos="1440"/>
        </w:tabs>
        <w:ind w:left="1440" w:hanging="360"/>
      </w:pPr>
      <w:rPr>
        <w:rFonts w:hint="default" w:ascii="Arial" w:hAnsi="Arial"/>
      </w:rPr>
    </w:lvl>
    <w:lvl w:ilvl="2" w:tplc="391671FC" w:tentative="1">
      <w:start w:val="1"/>
      <w:numFmt w:val="bullet"/>
      <w:lvlText w:val="•"/>
      <w:lvlJc w:val="left"/>
      <w:pPr>
        <w:tabs>
          <w:tab w:val="num" w:pos="2160"/>
        </w:tabs>
        <w:ind w:left="2160" w:hanging="360"/>
      </w:pPr>
      <w:rPr>
        <w:rFonts w:hint="default" w:ascii="Arial" w:hAnsi="Arial"/>
      </w:rPr>
    </w:lvl>
    <w:lvl w:ilvl="3" w:tplc="35CACFA2" w:tentative="1">
      <w:start w:val="1"/>
      <w:numFmt w:val="bullet"/>
      <w:lvlText w:val="•"/>
      <w:lvlJc w:val="left"/>
      <w:pPr>
        <w:tabs>
          <w:tab w:val="num" w:pos="2880"/>
        </w:tabs>
        <w:ind w:left="2880" w:hanging="360"/>
      </w:pPr>
      <w:rPr>
        <w:rFonts w:hint="default" w:ascii="Arial" w:hAnsi="Arial"/>
      </w:rPr>
    </w:lvl>
    <w:lvl w:ilvl="4" w:tplc="1B74A314" w:tentative="1">
      <w:start w:val="1"/>
      <w:numFmt w:val="bullet"/>
      <w:lvlText w:val="•"/>
      <w:lvlJc w:val="left"/>
      <w:pPr>
        <w:tabs>
          <w:tab w:val="num" w:pos="3600"/>
        </w:tabs>
        <w:ind w:left="3600" w:hanging="360"/>
      </w:pPr>
      <w:rPr>
        <w:rFonts w:hint="default" w:ascii="Arial" w:hAnsi="Arial"/>
      </w:rPr>
    </w:lvl>
    <w:lvl w:ilvl="5" w:tplc="C8223B86" w:tentative="1">
      <w:start w:val="1"/>
      <w:numFmt w:val="bullet"/>
      <w:lvlText w:val="•"/>
      <w:lvlJc w:val="left"/>
      <w:pPr>
        <w:tabs>
          <w:tab w:val="num" w:pos="4320"/>
        </w:tabs>
        <w:ind w:left="4320" w:hanging="360"/>
      </w:pPr>
      <w:rPr>
        <w:rFonts w:hint="default" w:ascii="Arial" w:hAnsi="Arial"/>
      </w:rPr>
    </w:lvl>
    <w:lvl w:ilvl="6" w:tplc="FE4AE34E" w:tentative="1">
      <w:start w:val="1"/>
      <w:numFmt w:val="bullet"/>
      <w:lvlText w:val="•"/>
      <w:lvlJc w:val="left"/>
      <w:pPr>
        <w:tabs>
          <w:tab w:val="num" w:pos="5040"/>
        </w:tabs>
        <w:ind w:left="5040" w:hanging="360"/>
      </w:pPr>
      <w:rPr>
        <w:rFonts w:hint="default" w:ascii="Arial" w:hAnsi="Arial"/>
      </w:rPr>
    </w:lvl>
    <w:lvl w:ilvl="7" w:tplc="DE2A74CC" w:tentative="1">
      <w:start w:val="1"/>
      <w:numFmt w:val="bullet"/>
      <w:lvlText w:val="•"/>
      <w:lvlJc w:val="left"/>
      <w:pPr>
        <w:tabs>
          <w:tab w:val="num" w:pos="5760"/>
        </w:tabs>
        <w:ind w:left="5760" w:hanging="360"/>
      </w:pPr>
      <w:rPr>
        <w:rFonts w:hint="default" w:ascii="Arial" w:hAnsi="Arial"/>
      </w:rPr>
    </w:lvl>
    <w:lvl w:ilvl="8" w:tplc="57548560"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5A372CF5"/>
    <w:multiLevelType w:val="hybridMultilevel"/>
    <w:tmpl w:val="C48A5FE2"/>
    <w:lvl w:ilvl="0" w:tplc="EB9A37D4">
      <w:start w:val="1"/>
      <w:numFmt w:val="decimal"/>
      <w:lvlText w:val="%1."/>
      <w:lvlJc w:val="left"/>
      <w:pPr>
        <w:tabs>
          <w:tab w:val="num" w:pos="720"/>
        </w:tabs>
        <w:ind w:left="720" w:hanging="360"/>
      </w:pPr>
    </w:lvl>
    <w:lvl w:ilvl="1" w:tplc="10DAE8A0" w:tentative="1">
      <w:start w:val="1"/>
      <w:numFmt w:val="decimal"/>
      <w:lvlText w:val="%2."/>
      <w:lvlJc w:val="left"/>
      <w:pPr>
        <w:tabs>
          <w:tab w:val="num" w:pos="1440"/>
        </w:tabs>
        <w:ind w:left="1440" w:hanging="360"/>
      </w:pPr>
    </w:lvl>
    <w:lvl w:ilvl="2" w:tplc="EC3A202E" w:tentative="1">
      <w:start w:val="1"/>
      <w:numFmt w:val="decimal"/>
      <w:lvlText w:val="%3."/>
      <w:lvlJc w:val="left"/>
      <w:pPr>
        <w:tabs>
          <w:tab w:val="num" w:pos="2160"/>
        </w:tabs>
        <w:ind w:left="2160" w:hanging="360"/>
      </w:pPr>
    </w:lvl>
    <w:lvl w:ilvl="3" w:tplc="DF10E3B0" w:tentative="1">
      <w:start w:val="1"/>
      <w:numFmt w:val="decimal"/>
      <w:lvlText w:val="%4."/>
      <w:lvlJc w:val="left"/>
      <w:pPr>
        <w:tabs>
          <w:tab w:val="num" w:pos="2880"/>
        </w:tabs>
        <w:ind w:left="2880" w:hanging="360"/>
      </w:pPr>
    </w:lvl>
    <w:lvl w:ilvl="4" w:tplc="8F423CC6" w:tentative="1">
      <w:start w:val="1"/>
      <w:numFmt w:val="decimal"/>
      <w:lvlText w:val="%5."/>
      <w:lvlJc w:val="left"/>
      <w:pPr>
        <w:tabs>
          <w:tab w:val="num" w:pos="3600"/>
        </w:tabs>
        <w:ind w:left="3600" w:hanging="360"/>
      </w:pPr>
    </w:lvl>
    <w:lvl w:ilvl="5" w:tplc="DFE886A8" w:tentative="1">
      <w:start w:val="1"/>
      <w:numFmt w:val="decimal"/>
      <w:lvlText w:val="%6."/>
      <w:lvlJc w:val="left"/>
      <w:pPr>
        <w:tabs>
          <w:tab w:val="num" w:pos="4320"/>
        </w:tabs>
        <w:ind w:left="4320" w:hanging="360"/>
      </w:pPr>
    </w:lvl>
    <w:lvl w:ilvl="6" w:tplc="55D8B710" w:tentative="1">
      <w:start w:val="1"/>
      <w:numFmt w:val="decimal"/>
      <w:lvlText w:val="%7."/>
      <w:lvlJc w:val="left"/>
      <w:pPr>
        <w:tabs>
          <w:tab w:val="num" w:pos="5040"/>
        </w:tabs>
        <w:ind w:left="5040" w:hanging="360"/>
      </w:pPr>
    </w:lvl>
    <w:lvl w:ilvl="7" w:tplc="514652E0" w:tentative="1">
      <w:start w:val="1"/>
      <w:numFmt w:val="decimal"/>
      <w:lvlText w:val="%8."/>
      <w:lvlJc w:val="left"/>
      <w:pPr>
        <w:tabs>
          <w:tab w:val="num" w:pos="5760"/>
        </w:tabs>
        <w:ind w:left="5760" w:hanging="360"/>
      </w:pPr>
    </w:lvl>
    <w:lvl w:ilvl="8" w:tplc="CE7CF1D0" w:tentative="1">
      <w:start w:val="1"/>
      <w:numFmt w:val="decimal"/>
      <w:lvlText w:val="%9."/>
      <w:lvlJc w:val="left"/>
      <w:pPr>
        <w:tabs>
          <w:tab w:val="num" w:pos="6480"/>
        </w:tabs>
        <w:ind w:left="6480" w:hanging="360"/>
      </w:pPr>
    </w:lvl>
  </w:abstractNum>
  <w:abstractNum w:abstractNumId="10" w15:restartNumberingAfterBreak="0">
    <w:nsid w:val="687F2B9C"/>
    <w:multiLevelType w:val="hybridMultilevel"/>
    <w:tmpl w:val="6CBE41B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6AF92710"/>
    <w:multiLevelType w:val="hybridMultilevel"/>
    <w:tmpl w:val="760ADFC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6DC4542C"/>
    <w:multiLevelType w:val="hybridMultilevel"/>
    <w:tmpl w:val="A5808968"/>
    <w:lvl w:ilvl="0" w:tplc="DE6A0518">
      <w:start w:val="1"/>
      <w:numFmt w:val="bullet"/>
      <w:lvlText w:val="•"/>
      <w:lvlJc w:val="left"/>
      <w:pPr>
        <w:tabs>
          <w:tab w:val="num" w:pos="720"/>
        </w:tabs>
        <w:ind w:left="720" w:hanging="360"/>
      </w:pPr>
      <w:rPr>
        <w:rFonts w:hint="default" w:ascii="Arial" w:hAnsi="Arial"/>
      </w:rPr>
    </w:lvl>
    <w:lvl w:ilvl="1" w:tplc="C6265800" w:tentative="1">
      <w:start w:val="1"/>
      <w:numFmt w:val="bullet"/>
      <w:lvlText w:val="•"/>
      <w:lvlJc w:val="left"/>
      <w:pPr>
        <w:tabs>
          <w:tab w:val="num" w:pos="1440"/>
        </w:tabs>
        <w:ind w:left="1440" w:hanging="360"/>
      </w:pPr>
      <w:rPr>
        <w:rFonts w:hint="default" w:ascii="Arial" w:hAnsi="Arial"/>
      </w:rPr>
    </w:lvl>
    <w:lvl w:ilvl="2" w:tplc="773A8E3C" w:tentative="1">
      <w:start w:val="1"/>
      <w:numFmt w:val="bullet"/>
      <w:lvlText w:val="•"/>
      <w:lvlJc w:val="left"/>
      <w:pPr>
        <w:tabs>
          <w:tab w:val="num" w:pos="2160"/>
        </w:tabs>
        <w:ind w:left="2160" w:hanging="360"/>
      </w:pPr>
      <w:rPr>
        <w:rFonts w:hint="default" w:ascii="Arial" w:hAnsi="Arial"/>
      </w:rPr>
    </w:lvl>
    <w:lvl w:ilvl="3" w:tplc="2914676C" w:tentative="1">
      <w:start w:val="1"/>
      <w:numFmt w:val="bullet"/>
      <w:lvlText w:val="•"/>
      <w:lvlJc w:val="left"/>
      <w:pPr>
        <w:tabs>
          <w:tab w:val="num" w:pos="2880"/>
        </w:tabs>
        <w:ind w:left="2880" w:hanging="360"/>
      </w:pPr>
      <w:rPr>
        <w:rFonts w:hint="default" w:ascii="Arial" w:hAnsi="Arial"/>
      </w:rPr>
    </w:lvl>
    <w:lvl w:ilvl="4" w:tplc="2CAAC26A" w:tentative="1">
      <w:start w:val="1"/>
      <w:numFmt w:val="bullet"/>
      <w:lvlText w:val="•"/>
      <w:lvlJc w:val="left"/>
      <w:pPr>
        <w:tabs>
          <w:tab w:val="num" w:pos="3600"/>
        </w:tabs>
        <w:ind w:left="3600" w:hanging="360"/>
      </w:pPr>
      <w:rPr>
        <w:rFonts w:hint="default" w:ascii="Arial" w:hAnsi="Arial"/>
      </w:rPr>
    </w:lvl>
    <w:lvl w:ilvl="5" w:tplc="EC30A20E" w:tentative="1">
      <w:start w:val="1"/>
      <w:numFmt w:val="bullet"/>
      <w:lvlText w:val="•"/>
      <w:lvlJc w:val="left"/>
      <w:pPr>
        <w:tabs>
          <w:tab w:val="num" w:pos="4320"/>
        </w:tabs>
        <w:ind w:left="4320" w:hanging="360"/>
      </w:pPr>
      <w:rPr>
        <w:rFonts w:hint="default" w:ascii="Arial" w:hAnsi="Arial"/>
      </w:rPr>
    </w:lvl>
    <w:lvl w:ilvl="6" w:tplc="7FD69C62" w:tentative="1">
      <w:start w:val="1"/>
      <w:numFmt w:val="bullet"/>
      <w:lvlText w:val="•"/>
      <w:lvlJc w:val="left"/>
      <w:pPr>
        <w:tabs>
          <w:tab w:val="num" w:pos="5040"/>
        </w:tabs>
        <w:ind w:left="5040" w:hanging="360"/>
      </w:pPr>
      <w:rPr>
        <w:rFonts w:hint="default" w:ascii="Arial" w:hAnsi="Arial"/>
      </w:rPr>
    </w:lvl>
    <w:lvl w:ilvl="7" w:tplc="CA084C38" w:tentative="1">
      <w:start w:val="1"/>
      <w:numFmt w:val="bullet"/>
      <w:lvlText w:val="•"/>
      <w:lvlJc w:val="left"/>
      <w:pPr>
        <w:tabs>
          <w:tab w:val="num" w:pos="5760"/>
        </w:tabs>
        <w:ind w:left="5760" w:hanging="360"/>
      </w:pPr>
      <w:rPr>
        <w:rFonts w:hint="default" w:ascii="Arial" w:hAnsi="Arial"/>
      </w:rPr>
    </w:lvl>
    <w:lvl w:ilvl="8" w:tplc="98A2F1BE"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707621C7"/>
    <w:multiLevelType w:val="hybridMultilevel"/>
    <w:tmpl w:val="310014C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77B368FF"/>
    <w:multiLevelType w:val="hybridMultilevel"/>
    <w:tmpl w:val="ACE2FD0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39767655">
    <w:abstractNumId w:val="2"/>
  </w:num>
  <w:num w:numId="2" w16cid:durableId="2007710340">
    <w:abstractNumId w:val="7"/>
  </w:num>
  <w:num w:numId="3" w16cid:durableId="707876900">
    <w:abstractNumId w:val="1"/>
  </w:num>
  <w:num w:numId="4" w16cid:durableId="682901399">
    <w:abstractNumId w:val="9"/>
  </w:num>
  <w:num w:numId="5" w16cid:durableId="2101414816">
    <w:abstractNumId w:val="3"/>
  </w:num>
  <w:num w:numId="6" w16cid:durableId="2042126194">
    <w:abstractNumId w:val="12"/>
  </w:num>
  <w:num w:numId="7" w16cid:durableId="1333680925">
    <w:abstractNumId w:val="8"/>
  </w:num>
  <w:num w:numId="8" w16cid:durableId="472410040">
    <w:abstractNumId w:val="13"/>
  </w:num>
  <w:num w:numId="9" w16cid:durableId="1912352592">
    <w:abstractNumId w:val="11"/>
  </w:num>
  <w:num w:numId="10" w16cid:durableId="269362962">
    <w:abstractNumId w:val="4"/>
  </w:num>
  <w:num w:numId="11" w16cid:durableId="1522476799">
    <w:abstractNumId w:val="10"/>
  </w:num>
  <w:num w:numId="12" w16cid:durableId="1030953340">
    <w:abstractNumId w:val="6"/>
  </w:num>
  <w:num w:numId="13" w16cid:durableId="15812522">
    <w:abstractNumId w:val="5"/>
  </w:num>
  <w:num w:numId="14" w16cid:durableId="70592447">
    <w:abstractNumId w:val="14"/>
  </w:num>
  <w:num w:numId="15" w16cid:durableId="76476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77A49"/>
    <w:rsid w:val="000B6E12"/>
    <w:rsid w:val="00111F56"/>
    <w:rsid w:val="00114A86"/>
    <w:rsid w:val="00127451"/>
    <w:rsid w:val="00152034"/>
    <w:rsid w:val="00174DC3"/>
    <w:rsid w:val="00185E98"/>
    <w:rsid w:val="001C03C6"/>
    <w:rsid w:val="001E6525"/>
    <w:rsid w:val="0027579D"/>
    <w:rsid w:val="002C53D5"/>
    <w:rsid w:val="002F17C0"/>
    <w:rsid w:val="00302FC6"/>
    <w:rsid w:val="00305180"/>
    <w:rsid w:val="00320802"/>
    <w:rsid w:val="00340E21"/>
    <w:rsid w:val="0034290C"/>
    <w:rsid w:val="00343317"/>
    <w:rsid w:val="003978F8"/>
    <w:rsid w:val="003D3E24"/>
    <w:rsid w:val="00405575"/>
    <w:rsid w:val="004377FC"/>
    <w:rsid w:val="00453309"/>
    <w:rsid w:val="00480189"/>
    <w:rsid w:val="004B41DA"/>
    <w:rsid w:val="004C4242"/>
    <w:rsid w:val="00512960"/>
    <w:rsid w:val="0056078A"/>
    <w:rsid w:val="00580CAE"/>
    <w:rsid w:val="00597E8E"/>
    <w:rsid w:val="005A39DD"/>
    <w:rsid w:val="005A66B2"/>
    <w:rsid w:val="006241E8"/>
    <w:rsid w:val="00693B81"/>
    <w:rsid w:val="00695D3E"/>
    <w:rsid w:val="006B703E"/>
    <w:rsid w:val="006C3867"/>
    <w:rsid w:val="006E3A91"/>
    <w:rsid w:val="0071622F"/>
    <w:rsid w:val="007466C0"/>
    <w:rsid w:val="00770D63"/>
    <w:rsid w:val="00780912"/>
    <w:rsid w:val="00792DEE"/>
    <w:rsid w:val="00792F85"/>
    <w:rsid w:val="007A1D5F"/>
    <w:rsid w:val="007C2D83"/>
    <w:rsid w:val="00814D66"/>
    <w:rsid w:val="008C1E2A"/>
    <w:rsid w:val="008C68D5"/>
    <w:rsid w:val="008D0CB3"/>
    <w:rsid w:val="008D0D93"/>
    <w:rsid w:val="0092378B"/>
    <w:rsid w:val="00986C73"/>
    <w:rsid w:val="00990DE2"/>
    <w:rsid w:val="009B6489"/>
    <w:rsid w:val="009D48A1"/>
    <w:rsid w:val="00A4236F"/>
    <w:rsid w:val="00AC068D"/>
    <w:rsid w:val="00AE34B1"/>
    <w:rsid w:val="00AE6394"/>
    <w:rsid w:val="00AF28C5"/>
    <w:rsid w:val="00B0167E"/>
    <w:rsid w:val="00B75171"/>
    <w:rsid w:val="00BB367C"/>
    <w:rsid w:val="00BF677B"/>
    <w:rsid w:val="00C06885"/>
    <w:rsid w:val="00C64996"/>
    <w:rsid w:val="00D336B0"/>
    <w:rsid w:val="00D6224A"/>
    <w:rsid w:val="00D7327C"/>
    <w:rsid w:val="00DA6D61"/>
    <w:rsid w:val="00DE6F96"/>
    <w:rsid w:val="00DF6309"/>
    <w:rsid w:val="00DF6EEB"/>
    <w:rsid w:val="00E112F5"/>
    <w:rsid w:val="00E46C8C"/>
    <w:rsid w:val="00E472DC"/>
    <w:rsid w:val="00E94348"/>
    <w:rsid w:val="00EA7A18"/>
    <w:rsid w:val="00ED277D"/>
    <w:rsid w:val="00EE4506"/>
    <w:rsid w:val="00F961D3"/>
    <w:rsid w:val="00FD0BE5"/>
    <w:rsid w:val="00FD3F91"/>
    <w:rsid w:val="00FD4FB9"/>
    <w:rsid w:val="7D9CB87B"/>
    <w:rsid w:val="7ECC7B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US"/>
    </w:rPr>
  </w:style>
  <w:style w:type="paragraph" w:styleId="Heading1">
    <w:name w:val="heading 1"/>
    <w:basedOn w:val="Normal"/>
    <w:next w:val="Normal"/>
    <w:link w:val="Heading1Char"/>
    <w:uiPriority w:val="9"/>
    <w:qFormat/>
    <w:rsid w:val="0078091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0912"/>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styleId="HeaderChar" w:customStyle="1">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styleId="FooterChar" w:customStyle="1">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hAnsi="Times New Roman" w:eastAsia="Times New Roman" w:cs="Times New Roman"/>
      <w:sz w:val="24"/>
      <w:szCs w:val="24"/>
      <w:lang w:val="en-CA" w:eastAsia="en-CA"/>
    </w:rPr>
  </w:style>
  <w:style w:type="paragraph" w:styleId="PlainText">
    <w:name w:val="Plain Text"/>
    <w:basedOn w:val="Normal"/>
    <w:link w:val="PlainTextChar"/>
    <w:uiPriority w:val="99"/>
    <w:unhideWhenUsed/>
    <w:rsid w:val="0092378B"/>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92378B"/>
    <w:rPr>
      <w:rFonts w:ascii="Calibri" w:hAnsi="Calibri"/>
      <w:szCs w:val="21"/>
      <w:lang w:val="en-US"/>
    </w:rPr>
  </w:style>
  <w:style w:type="paragraph" w:styleId="ListParagraph">
    <w:name w:val="List Paragraph"/>
    <w:basedOn w:val="Normal"/>
    <w:uiPriority w:val="34"/>
    <w:qFormat/>
    <w:rsid w:val="00770D63"/>
    <w:pPr>
      <w:ind w:left="720"/>
      <w:contextualSpacing/>
    </w:pPr>
  </w:style>
  <w:style w:type="paragraph" w:styleId="FootnoteText">
    <w:name w:val="footnote text"/>
    <w:basedOn w:val="Normal"/>
    <w:link w:val="FootnoteTextChar"/>
    <w:uiPriority w:val="99"/>
    <w:semiHidden/>
    <w:unhideWhenUsed/>
    <w:rsid w:val="00BF677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F677B"/>
    <w:rPr>
      <w:sz w:val="20"/>
      <w:szCs w:val="20"/>
      <w:lang w:val="en-US"/>
    </w:rPr>
  </w:style>
  <w:style w:type="character" w:styleId="FootnoteReference">
    <w:name w:val="footnote reference"/>
    <w:basedOn w:val="DefaultParagraphFont"/>
    <w:uiPriority w:val="99"/>
    <w:semiHidden/>
    <w:unhideWhenUsed/>
    <w:rsid w:val="00BF677B"/>
    <w:rPr>
      <w:vertAlign w:val="superscript"/>
    </w:rPr>
  </w:style>
  <w:style w:type="character" w:styleId="Heading1Char" w:customStyle="1">
    <w:name w:val="Heading 1 Char"/>
    <w:basedOn w:val="DefaultParagraphFont"/>
    <w:link w:val="Heading1"/>
    <w:uiPriority w:val="9"/>
    <w:rsid w:val="00780912"/>
    <w:rPr>
      <w:rFonts w:asciiTheme="majorHAnsi" w:hAnsiTheme="majorHAnsi" w:eastAsiaTheme="majorEastAsia" w:cstheme="majorBidi"/>
      <w:color w:val="2F5496" w:themeColor="accent1" w:themeShade="BF"/>
      <w:sz w:val="32"/>
      <w:szCs w:val="32"/>
      <w:lang w:val="en-US"/>
    </w:rPr>
  </w:style>
  <w:style w:type="character" w:styleId="Heading2Char" w:customStyle="1">
    <w:name w:val="Heading 2 Char"/>
    <w:basedOn w:val="DefaultParagraphFont"/>
    <w:link w:val="Heading2"/>
    <w:uiPriority w:val="9"/>
    <w:rsid w:val="00780912"/>
    <w:rPr>
      <w:rFonts w:asciiTheme="majorHAnsi" w:hAnsiTheme="majorHAnsi" w:eastAsiaTheme="majorEastAsia" w:cstheme="majorBidi"/>
      <w:color w:val="2F5496" w:themeColor="accent1" w:themeShade="BF"/>
      <w:sz w:val="26"/>
      <w:szCs w:val="26"/>
      <w:lang w:val="en-US"/>
    </w:rPr>
  </w:style>
  <w:style w:type="paragraph" w:styleId="TOCHeading">
    <w:name w:val="TOC Heading"/>
    <w:basedOn w:val="Heading1"/>
    <w:next w:val="Normal"/>
    <w:uiPriority w:val="39"/>
    <w:unhideWhenUsed/>
    <w:qFormat/>
    <w:rsid w:val="00814D66"/>
    <w:pPr>
      <w:outlineLvl w:val="9"/>
    </w:pPr>
  </w:style>
  <w:style w:type="paragraph" w:styleId="TOC1">
    <w:name w:val="toc 1"/>
    <w:basedOn w:val="Normal"/>
    <w:next w:val="Normal"/>
    <w:autoRedefine/>
    <w:uiPriority w:val="39"/>
    <w:unhideWhenUsed/>
    <w:rsid w:val="00814D66"/>
    <w:pPr>
      <w:spacing w:after="100"/>
    </w:pPr>
  </w:style>
  <w:style w:type="paragraph" w:styleId="TOC2">
    <w:name w:val="toc 2"/>
    <w:basedOn w:val="Normal"/>
    <w:next w:val="Normal"/>
    <w:autoRedefine/>
    <w:uiPriority w:val="39"/>
    <w:unhideWhenUsed/>
    <w:rsid w:val="00814D6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37296">
      <w:bodyDiv w:val="1"/>
      <w:marLeft w:val="0"/>
      <w:marRight w:val="0"/>
      <w:marTop w:val="0"/>
      <w:marBottom w:val="0"/>
      <w:divBdr>
        <w:top w:val="none" w:sz="0" w:space="0" w:color="auto"/>
        <w:left w:val="none" w:sz="0" w:space="0" w:color="auto"/>
        <w:bottom w:val="none" w:sz="0" w:space="0" w:color="auto"/>
        <w:right w:val="none" w:sz="0" w:space="0" w:color="auto"/>
      </w:divBdr>
    </w:div>
    <w:div w:id="183055228">
      <w:bodyDiv w:val="1"/>
      <w:marLeft w:val="0"/>
      <w:marRight w:val="0"/>
      <w:marTop w:val="0"/>
      <w:marBottom w:val="0"/>
      <w:divBdr>
        <w:top w:val="none" w:sz="0" w:space="0" w:color="auto"/>
        <w:left w:val="none" w:sz="0" w:space="0" w:color="auto"/>
        <w:bottom w:val="none" w:sz="0" w:space="0" w:color="auto"/>
        <w:right w:val="none" w:sz="0" w:space="0" w:color="auto"/>
      </w:divBdr>
      <w:divsChild>
        <w:div w:id="1625693204">
          <w:marLeft w:val="360"/>
          <w:marRight w:val="0"/>
          <w:marTop w:val="200"/>
          <w:marBottom w:val="0"/>
          <w:divBdr>
            <w:top w:val="none" w:sz="0" w:space="0" w:color="auto"/>
            <w:left w:val="none" w:sz="0" w:space="0" w:color="auto"/>
            <w:bottom w:val="none" w:sz="0" w:space="0" w:color="auto"/>
            <w:right w:val="none" w:sz="0" w:space="0" w:color="auto"/>
          </w:divBdr>
        </w:div>
        <w:div w:id="618881497">
          <w:marLeft w:val="360"/>
          <w:marRight w:val="0"/>
          <w:marTop w:val="200"/>
          <w:marBottom w:val="0"/>
          <w:divBdr>
            <w:top w:val="none" w:sz="0" w:space="0" w:color="auto"/>
            <w:left w:val="none" w:sz="0" w:space="0" w:color="auto"/>
            <w:bottom w:val="none" w:sz="0" w:space="0" w:color="auto"/>
            <w:right w:val="none" w:sz="0" w:space="0" w:color="auto"/>
          </w:divBdr>
        </w:div>
        <w:div w:id="2056197352">
          <w:marLeft w:val="360"/>
          <w:marRight w:val="0"/>
          <w:marTop w:val="200"/>
          <w:marBottom w:val="0"/>
          <w:divBdr>
            <w:top w:val="none" w:sz="0" w:space="0" w:color="auto"/>
            <w:left w:val="none" w:sz="0" w:space="0" w:color="auto"/>
            <w:bottom w:val="none" w:sz="0" w:space="0" w:color="auto"/>
            <w:right w:val="none" w:sz="0" w:space="0" w:color="auto"/>
          </w:divBdr>
        </w:div>
      </w:divsChild>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291061738">
      <w:bodyDiv w:val="1"/>
      <w:marLeft w:val="0"/>
      <w:marRight w:val="0"/>
      <w:marTop w:val="0"/>
      <w:marBottom w:val="0"/>
      <w:divBdr>
        <w:top w:val="none" w:sz="0" w:space="0" w:color="auto"/>
        <w:left w:val="none" w:sz="0" w:space="0" w:color="auto"/>
        <w:bottom w:val="none" w:sz="0" w:space="0" w:color="auto"/>
        <w:right w:val="none" w:sz="0" w:space="0" w:color="auto"/>
      </w:divBdr>
      <w:divsChild>
        <w:div w:id="1163667209">
          <w:marLeft w:val="1080"/>
          <w:marRight w:val="0"/>
          <w:marTop w:val="100"/>
          <w:marBottom w:val="0"/>
          <w:divBdr>
            <w:top w:val="none" w:sz="0" w:space="0" w:color="auto"/>
            <w:left w:val="none" w:sz="0" w:space="0" w:color="auto"/>
            <w:bottom w:val="none" w:sz="0" w:space="0" w:color="auto"/>
            <w:right w:val="none" w:sz="0" w:space="0" w:color="auto"/>
          </w:divBdr>
        </w:div>
        <w:div w:id="1725326792">
          <w:marLeft w:val="1080"/>
          <w:marRight w:val="0"/>
          <w:marTop w:val="100"/>
          <w:marBottom w:val="0"/>
          <w:divBdr>
            <w:top w:val="none" w:sz="0" w:space="0" w:color="auto"/>
            <w:left w:val="none" w:sz="0" w:space="0" w:color="auto"/>
            <w:bottom w:val="none" w:sz="0" w:space="0" w:color="auto"/>
            <w:right w:val="none" w:sz="0" w:space="0" w:color="auto"/>
          </w:divBdr>
        </w:div>
        <w:div w:id="70661603">
          <w:marLeft w:val="1080"/>
          <w:marRight w:val="0"/>
          <w:marTop w:val="100"/>
          <w:marBottom w:val="0"/>
          <w:divBdr>
            <w:top w:val="none" w:sz="0" w:space="0" w:color="auto"/>
            <w:left w:val="none" w:sz="0" w:space="0" w:color="auto"/>
            <w:bottom w:val="none" w:sz="0" w:space="0" w:color="auto"/>
            <w:right w:val="none" w:sz="0" w:space="0" w:color="auto"/>
          </w:divBdr>
        </w:div>
        <w:div w:id="190147006">
          <w:marLeft w:val="1080"/>
          <w:marRight w:val="0"/>
          <w:marTop w:val="100"/>
          <w:marBottom w:val="0"/>
          <w:divBdr>
            <w:top w:val="none" w:sz="0" w:space="0" w:color="auto"/>
            <w:left w:val="none" w:sz="0" w:space="0" w:color="auto"/>
            <w:bottom w:val="none" w:sz="0" w:space="0" w:color="auto"/>
            <w:right w:val="none" w:sz="0" w:space="0" w:color="auto"/>
          </w:divBdr>
        </w:div>
        <w:div w:id="1863086269">
          <w:marLeft w:val="1080"/>
          <w:marRight w:val="0"/>
          <w:marTop w:val="100"/>
          <w:marBottom w:val="0"/>
          <w:divBdr>
            <w:top w:val="none" w:sz="0" w:space="0" w:color="auto"/>
            <w:left w:val="none" w:sz="0" w:space="0" w:color="auto"/>
            <w:bottom w:val="none" w:sz="0" w:space="0" w:color="auto"/>
            <w:right w:val="none" w:sz="0" w:space="0" w:color="auto"/>
          </w:divBdr>
        </w:div>
        <w:div w:id="1122503525">
          <w:marLeft w:val="1080"/>
          <w:marRight w:val="0"/>
          <w:marTop w:val="100"/>
          <w:marBottom w:val="0"/>
          <w:divBdr>
            <w:top w:val="none" w:sz="0" w:space="0" w:color="auto"/>
            <w:left w:val="none" w:sz="0" w:space="0" w:color="auto"/>
            <w:bottom w:val="none" w:sz="0" w:space="0" w:color="auto"/>
            <w:right w:val="none" w:sz="0" w:space="0" w:color="auto"/>
          </w:divBdr>
        </w:div>
        <w:div w:id="1266618433">
          <w:marLeft w:val="1080"/>
          <w:marRight w:val="0"/>
          <w:marTop w:val="100"/>
          <w:marBottom w:val="0"/>
          <w:divBdr>
            <w:top w:val="none" w:sz="0" w:space="0" w:color="auto"/>
            <w:left w:val="none" w:sz="0" w:space="0" w:color="auto"/>
            <w:bottom w:val="none" w:sz="0" w:space="0" w:color="auto"/>
            <w:right w:val="none" w:sz="0" w:space="0" w:color="auto"/>
          </w:divBdr>
        </w:div>
      </w:divsChild>
    </w:div>
    <w:div w:id="315649261">
      <w:bodyDiv w:val="1"/>
      <w:marLeft w:val="0"/>
      <w:marRight w:val="0"/>
      <w:marTop w:val="0"/>
      <w:marBottom w:val="0"/>
      <w:divBdr>
        <w:top w:val="none" w:sz="0" w:space="0" w:color="auto"/>
        <w:left w:val="none" w:sz="0" w:space="0" w:color="auto"/>
        <w:bottom w:val="none" w:sz="0" w:space="0" w:color="auto"/>
        <w:right w:val="none" w:sz="0" w:space="0" w:color="auto"/>
      </w:divBdr>
    </w:div>
    <w:div w:id="425928814">
      <w:bodyDiv w:val="1"/>
      <w:marLeft w:val="0"/>
      <w:marRight w:val="0"/>
      <w:marTop w:val="0"/>
      <w:marBottom w:val="0"/>
      <w:divBdr>
        <w:top w:val="none" w:sz="0" w:space="0" w:color="auto"/>
        <w:left w:val="none" w:sz="0" w:space="0" w:color="auto"/>
        <w:bottom w:val="none" w:sz="0" w:space="0" w:color="auto"/>
        <w:right w:val="none" w:sz="0" w:space="0" w:color="auto"/>
      </w:divBdr>
      <w:divsChild>
        <w:div w:id="79524386">
          <w:marLeft w:val="806"/>
          <w:marRight w:val="0"/>
          <w:marTop w:val="200"/>
          <w:marBottom w:val="0"/>
          <w:divBdr>
            <w:top w:val="none" w:sz="0" w:space="0" w:color="auto"/>
            <w:left w:val="none" w:sz="0" w:space="0" w:color="auto"/>
            <w:bottom w:val="none" w:sz="0" w:space="0" w:color="auto"/>
            <w:right w:val="none" w:sz="0" w:space="0" w:color="auto"/>
          </w:divBdr>
        </w:div>
        <w:div w:id="2101674672">
          <w:marLeft w:val="806"/>
          <w:marRight w:val="0"/>
          <w:marTop w:val="200"/>
          <w:marBottom w:val="0"/>
          <w:divBdr>
            <w:top w:val="none" w:sz="0" w:space="0" w:color="auto"/>
            <w:left w:val="none" w:sz="0" w:space="0" w:color="auto"/>
            <w:bottom w:val="none" w:sz="0" w:space="0" w:color="auto"/>
            <w:right w:val="none" w:sz="0" w:space="0" w:color="auto"/>
          </w:divBdr>
        </w:div>
      </w:divsChild>
    </w:div>
    <w:div w:id="433282732">
      <w:bodyDiv w:val="1"/>
      <w:marLeft w:val="0"/>
      <w:marRight w:val="0"/>
      <w:marTop w:val="0"/>
      <w:marBottom w:val="0"/>
      <w:divBdr>
        <w:top w:val="none" w:sz="0" w:space="0" w:color="auto"/>
        <w:left w:val="none" w:sz="0" w:space="0" w:color="auto"/>
        <w:bottom w:val="none" w:sz="0" w:space="0" w:color="auto"/>
        <w:right w:val="none" w:sz="0" w:space="0" w:color="auto"/>
      </w:divBdr>
      <w:divsChild>
        <w:div w:id="2019964593">
          <w:marLeft w:val="360"/>
          <w:marRight w:val="0"/>
          <w:marTop w:val="200"/>
          <w:marBottom w:val="0"/>
          <w:divBdr>
            <w:top w:val="none" w:sz="0" w:space="0" w:color="auto"/>
            <w:left w:val="none" w:sz="0" w:space="0" w:color="auto"/>
            <w:bottom w:val="none" w:sz="0" w:space="0" w:color="auto"/>
            <w:right w:val="none" w:sz="0" w:space="0" w:color="auto"/>
          </w:divBdr>
        </w:div>
        <w:div w:id="362362606">
          <w:marLeft w:val="360"/>
          <w:marRight w:val="0"/>
          <w:marTop w:val="200"/>
          <w:marBottom w:val="0"/>
          <w:divBdr>
            <w:top w:val="none" w:sz="0" w:space="0" w:color="auto"/>
            <w:left w:val="none" w:sz="0" w:space="0" w:color="auto"/>
            <w:bottom w:val="none" w:sz="0" w:space="0" w:color="auto"/>
            <w:right w:val="none" w:sz="0" w:space="0" w:color="auto"/>
          </w:divBdr>
        </w:div>
        <w:div w:id="1235630007">
          <w:marLeft w:val="360"/>
          <w:marRight w:val="0"/>
          <w:marTop w:val="200"/>
          <w:marBottom w:val="0"/>
          <w:divBdr>
            <w:top w:val="none" w:sz="0" w:space="0" w:color="auto"/>
            <w:left w:val="none" w:sz="0" w:space="0" w:color="auto"/>
            <w:bottom w:val="none" w:sz="0" w:space="0" w:color="auto"/>
            <w:right w:val="none" w:sz="0" w:space="0" w:color="auto"/>
          </w:divBdr>
        </w:div>
        <w:div w:id="644743679">
          <w:marLeft w:val="360"/>
          <w:marRight w:val="0"/>
          <w:marTop w:val="200"/>
          <w:marBottom w:val="0"/>
          <w:divBdr>
            <w:top w:val="none" w:sz="0" w:space="0" w:color="auto"/>
            <w:left w:val="none" w:sz="0" w:space="0" w:color="auto"/>
            <w:bottom w:val="none" w:sz="0" w:space="0" w:color="auto"/>
            <w:right w:val="none" w:sz="0" w:space="0" w:color="auto"/>
          </w:divBdr>
        </w:div>
      </w:divsChild>
    </w:div>
    <w:div w:id="479080716">
      <w:bodyDiv w:val="1"/>
      <w:marLeft w:val="0"/>
      <w:marRight w:val="0"/>
      <w:marTop w:val="0"/>
      <w:marBottom w:val="0"/>
      <w:divBdr>
        <w:top w:val="none" w:sz="0" w:space="0" w:color="auto"/>
        <w:left w:val="none" w:sz="0" w:space="0" w:color="auto"/>
        <w:bottom w:val="none" w:sz="0" w:space="0" w:color="auto"/>
        <w:right w:val="none" w:sz="0" w:space="0" w:color="auto"/>
      </w:divBdr>
    </w:div>
    <w:div w:id="581641994">
      <w:bodyDiv w:val="1"/>
      <w:marLeft w:val="0"/>
      <w:marRight w:val="0"/>
      <w:marTop w:val="0"/>
      <w:marBottom w:val="0"/>
      <w:divBdr>
        <w:top w:val="none" w:sz="0" w:space="0" w:color="auto"/>
        <w:left w:val="none" w:sz="0" w:space="0" w:color="auto"/>
        <w:bottom w:val="none" w:sz="0" w:space="0" w:color="auto"/>
        <w:right w:val="none" w:sz="0" w:space="0" w:color="auto"/>
      </w:divBdr>
    </w:div>
    <w:div w:id="799149017">
      <w:bodyDiv w:val="1"/>
      <w:marLeft w:val="0"/>
      <w:marRight w:val="0"/>
      <w:marTop w:val="0"/>
      <w:marBottom w:val="0"/>
      <w:divBdr>
        <w:top w:val="none" w:sz="0" w:space="0" w:color="auto"/>
        <w:left w:val="none" w:sz="0" w:space="0" w:color="auto"/>
        <w:bottom w:val="none" w:sz="0" w:space="0" w:color="auto"/>
        <w:right w:val="none" w:sz="0" w:space="0" w:color="auto"/>
      </w:divBdr>
      <w:divsChild>
        <w:div w:id="993877638">
          <w:marLeft w:val="806"/>
          <w:marRight w:val="0"/>
          <w:marTop w:val="200"/>
          <w:marBottom w:val="0"/>
          <w:divBdr>
            <w:top w:val="none" w:sz="0" w:space="0" w:color="auto"/>
            <w:left w:val="none" w:sz="0" w:space="0" w:color="auto"/>
            <w:bottom w:val="none" w:sz="0" w:space="0" w:color="auto"/>
            <w:right w:val="none" w:sz="0" w:space="0" w:color="auto"/>
          </w:divBdr>
        </w:div>
        <w:div w:id="532498298">
          <w:marLeft w:val="806"/>
          <w:marRight w:val="0"/>
          <w:marTop w:val="200"/>
          <w:marBottom w:val="0"/>
          <w:divBdr>
            <w:top w:val="none" w:sz="0" w:space="0" w:color="auto"/>
            <w:left w:val="none" w:sz="0" w:space="0" w:color="auto"/>
            <w:bottom w:val="none" w:sz="0" w:space="0" w:color="auto"/>
            <w:right w:val="none" w:sz="0" w:space="0" w:color="auto"/>
          </w:divBdr>
        </w:div>
        <w:div w:id="1887792434">
          <w:marLeft w:val="806"/>
          <w:marRight w:val="0"/>
          <w:marTop w:val="200"/>
          <w:marBottom w:val="0"/>
          <w:divBdr>
            <w:top w:val="none" w:sz="0" w:space="0" w:color="auto"/>
            <w:left w:val="none" w:sz="0" w:space="0" w:color="auto"/>
            <w:bottom w:val="none" w:sz="0" w:space="0" w:color="auto"/>
            <w:right w:val="none" w:sz="0" w:space="0" w:color="auto"/>
          </w:divBdr>
        </w:div>
      </w:divsChild>
    </w:div>
    <w:div w:id="803276936">
      <w:bodyDiv w:val="1"/>
      <w:marLeft w:val="0"/>
      <w:marRight w:val="0"/>
      <w:marTop w:val="0"/>
      <w:marBottom w:val="0"/>
      <w:divBdr>
        <w:top w:val="none" w:sz="0" w:space="0" w:color="auto"/>
        <w:left w:val="none" w:sz="0" w:space="0" w:color="auto"/>
        <w:bottom w:val="none" w:sz="0" w:space="0" w:color="auto"/>
        <w:right w:val="none" w:sz="0" w:space="0" w:color="auto"/>
      </w:divBdr>
    </w:div>
    <w:div w:id="805320395">
      <w:bodyDiv w:val="1"/>
      <w:marLeft w:val="0"/>
      <w:marRight w:val="0"/>
      <w:marTop w:val="0"/>
      <w:marBottom w:val="0"/>
      <w:divBdr>
        <w:top w:val="none" w:sz="0" w:space="0" w:color="auto"/>
        <w:left w:val="none" w:sz="0" w:space="0" w:color="auto"/>
        <w:bottom w:val="none" w:sz="0" w:space="0" w:color="auto"/>
        <w:right w:val="none" w:sz="0" w:space="0" w:color="auto"/>
      </w:divBdr>
    </w:div>
    <w:div w:id="841819227">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979383073">
      <w:bodyDiv w:val="1"/>
      <w:marLeft w:val="0"/>
      <w:marRight w:val="0"/>
      <w:marTop w:val="0"/>
      <w:marBottom w:val="0"/>
      <w:divBdr>
        <w:top w:val="none" w:sz="0" w:space="0" w:color="auto"/>
        <w:left w:val="none" w:sz="0" w:space="0" w:color="auto"/>
        <w:bottom w:val="none" w:sz="0" w:space="0" w:color="auto"/>
        <w:right w:val="none" w:sz="0" w:space="0" w:color="auto"/>
      </w:divBdr>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262765912">
      <w:bodyDiv w:val="1"/>
      <w:marLeft w:val="0"/>
      <w:marRight w:val="0"/>
      <w:marTop w:val="0"/>
      <w:marBottom w:val="0"/>
      <w:divBdr>
        <w:top w:val="none" w:sz="0" w:space="0" w:color="auto"/>
        <w:left w:val="none" w:sz="0" w:space="0" w:color="auto"/>
        <w:bottom w:val="none" w:sz="0" w:space="0" w:color="auto"/>
        <w:right w:val="none" w:sz="0" w:space="0" w:color="auto"/>
      </w:divBdr>
    </w:div>
    <w:div w:id="1273434774">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472821715">
      <w:bodyDiv w:val="1"/>
      <w:marLeft w:val="0"/>
      <w:marRight w:val="0"/>
      <w:marTop w:val="0"/>
      <w:marBottom w:val="0"/>
      <w:divBdr>
        <w:top w:val="none" w:sz="0" w:space="0" w:color="auto"/>
        <w:left w:val="none" w:sz="0" w:space="0" w:color="auto"/>
        <w:bottom w:val="none" w:sz="0" w:space="0" w:color="auto"/>
        <w:right w:val="none" w:sz="0" w:space="0" w:color="auto"/>
      </w:divBdr>
    </w:div>
    <w:div w:id="1508520094">
      <w:bodyDiv w:val="1"/>
      <w:marLeft w:val="0"/>
      <w:marRight w:val="0"/>
      <w:marTop w:val="0"/>
      <w:marBottom w:val="0"/>
      <w:divBdr>
        <w:top w:val="none" w:sz="0" w:space="0" w:color="auto"/>
        <w:left w:val="none" w:sz="0" w:space="0" w:color="auto"/>
        <w:bottom w:val="none" w:sz="0" w:space="0" w:color="auto"/>
        <w:right w:val="none" w:sz="0" w:space="0" w:color="auto"/>
      </w:divBdr>
    </w:div>
    <w:div w:id="1533882879">
      <w:bodyDiv w:val="1"/>
      <w:marLeft w:val="0"/>
      <w:marRight w:val="0"/>
      <w:marTop w:val="0"/>
      <w:marBottom w:val="0"/>
      <w:divBdr>
        <w:top w:val="none" w:sz="0" w:space="0" w:color="auto"/>
        <w:left w:val="none" w:sz="0" w:space="0" w:color="auto"/>
        <w:bottom w:val="none" w:sz="0" w:space="0" w:color="auto"/>
        <w:right w:val="none" w:sz="0" w:space="0" w:color="auto"/>
      </w:divBdr>
    </w:div>
    <w:div w:id="1571691906">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579166413">
      <w:bodyDiv w:val="1"/>
      <w:marLeft w:val="0"/>
      <w:marRight w:val="0"/>
      <w:marTop w:val="0"/>
      <w:marBottom w:val="0"/>
      <w:divBdr>
        <w:top w:val="none" w:sz="0" w:space="0" w:color="auto"/>
        <w:left w:val="none" w:sz="0" w:space="0" w:color="auto"/>
        <w:bottom w:val="none" w:sz="0" w:space="0" w:color="auto"/>
        <w:right w:val="none" w:sz="0" w:space="0" w:color="auto"/>
      </w:divBdr>
    </w:div>
    <w:div w:id="1616018026">
      <w:bodyDiv w:val="1"/>
      <w:marLeft w:val="0"/>
      <w:marRight w:val="0"/>
      <w:marTop w:val="0"/>
      <w:marBottom w:val="0"/>
      <w:divBdr>
        <w:top w:val="none" w:sz="0" w:space="0" w:color="auto"/>
        <w:left w:val="none" w:sz="0" w:space="0" w:color="auto"/>
        <w:bottom w:val="none" w:sz="0" w:space="0" w:color="auto"/>
        <w:right w:val="none" w:sz="0" w:space="0" w:color="auto"/>
      </w:divBdr>
    </w:div>
    <w:div w:id="1782918272">
      <w:bodyDiv w:val="1"/>
      <w:marLeft w:val="0"/>
      <w:marRight w:val="0"/>
      <w:marTop w:val="0"/>
      <w:marBottom w:val="0"/>
      <w:divBdr>
        <w:top w:val="none" w:sz="0" w:space="0" w:color="auto"/>
        <w:left w:val="none" w:sz="0" w:space="0" w:color="auto"/>
        <w:bottom w:val="none" w:sz="0" w:space="0" w:color="auto"/>
        <w:right w:val="none" w:sz="0" w:space="0" w:color="auto"/>
      </w:divBdr>
      <w:divsChild>
        <w:div w:id="1093434902">
          <w:marLeft w:val="806"/>
          <w:marRight w:val="0"/>
          <w:marTop w:val="200"/>
          <w:marBottom w:val="0"/>
          <w:divBdr>
            <w:top w:val="none" w:sz="0" w:space="0" w:color="auto"/>
            <w:left w:val="none" w:sz="0" w:space="0" w:color="auto"/>
            <w:bottom w:val="none" w:sz="0" w:space="0" w:color="auto"/>
            <w:right w:val="none" w:sz="0" w:space="0" w:color="auto"/>
          </w:divBdr>
        </w:div>
        <w:div w:id="1002665428">
          <w:marLeft w:val="806"/>
          <w:marRight w:val="0"/>
          <w:marTop w:val="200"/>
          <w:marBottom w:val="0"/>
          <w:divBdr>
            <w:top w:val="none" w:sz="0" w:space="0" w:color="auto"/>
            <w:left w:val="none" w:sz="0" w:space="0" w:color="auto"/>
            <w:bottom w:val="none" w:sz="0" w:space="0" w:color="auto"/>
            <w:right w:val="none" w:sz="0" w:space="0" w:color="auto"/>
          </w:divBdr>
        </w:div>
      </w:divsChild>
    </w:div>
    <w:div w:id="1824202396">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892619202">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traumainformedcare.chcs.org/" TargetMode="External" Id="rId13" /><Relationship Type="http://schemas.openxmlformats.org/officeDocument/2006/relationships/hyperlink" Target="https://vimeo.com/432935662"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a.ctrinstitute.com/resources/" TargetMode="External" Id="rId12" /><Relationship Type="http://schemas.openxmlformats.org/officeDocument/2006/relationships/hyperlink" Target="https://www.livingworks.net/"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suicideinfo.ca/" TargetMode="External" Id="rId16" /><Relationship Type="http://schemas.openxmlformats.org/officeDocument/2006/relationships/image" Target="media/image2.tiff"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988.ca/" TargetMode="External" Id="rId15" /><Relationship Type="http://schemas.openxmlformats.org/officeDocument/2006/relationships/header" Target="header1.xml" Id="rId23" /><Relationship Type="http://schemas.openxmlformats.org/officeDocument/2006/relationships/endnotes" Target="endnotes.xml" Id="rId10" /><Relationship Type="http://schemas.openxmlformats.org/officeDocument/2006/relationships/hyperlink" Target="https://www.suicideinfo.ca/workshop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uicideprevention.ca/" TargetMode="External" Id="rId14" /><Relationship Type="http://schemas.openxmlformats.org/officeDocument/2006/relationships/image" Target="/media/image2.jpg" Id="R673233e9ffbc4ef1" /><Relationship Type="http://schemas.openxmlformats.org/officeDocument/2006/relationships/hyperlink" Target="https://stacks.cdc.gov/view/cdc/56843" TargetMode="External" Id="Ra5d00eac120c4a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8117E-67CA-45E9-9307-C8C38F328804}"/>
</file>

<file path=customXml/itemProps2.xml><?xml version="1.0" encoding="utf-8"?>
<ds:datastoreItem xmlns:ds="http://schemas.openxmlformats.org/officeDocument/2006/customXml" ds:itemID="{E3FA9EC9-4076-47E6-9647-77C48954165E}">
  <ds:schemaRefs>
    <ds:schemaRef ds:uri="http://schemas.microsoft.com/sharepoint/v3/contenttype/forms"/>
  </ds:schemaRefs>
</ds:datastoreItem>
</file>

<file path=customXml/itemProps3.xml><?xml version="1.0" encoding="utf-8"?>
<ds:datastoreItem xmlns:ds="http://schemas.openxmlformats.org/officeDocument/2006/customXml" ds:itemID="{53AB03DD-5108-43F1-81EE-6EC345DE9AB0}">
  <ds:schemaRefs>
    <ds:schemaRef ds:uri="http://schemas.microsoft.com/office/2006/metadata/properties"/>
    <ds:schemaRef ds:uri="http://schemas.microsoft.com/office/infopath/2007/PartnerControls"/>
    <ds:schemaRef ds:uri="55c4c3e0-b5a6-4d17-8208-23131be646c2"/>
  </ds:schemaRefs>
</ds:datastoreItem>
</file>

<file path=customXml/itemProps4.xml><?xml version="1.0" encoding="utf-8"?>
<ds:datastoreItem xmlns:ds="http://schemas.openxmlformats.org/officeDocument/2006/customXml" ds:itemID="{FDB7DCD0-6B09-4EFE-8CAA-F52CC95AEA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Kiki</dc:creator>
  <keywords/>
  <dc:description/>
  <lastModifiedBy>Karin Thoms</lastModifiedBy>
  <revision>12</revision>
  <dcterms:created xsi:type="dcterms:W3CDTF">2022-02-11T20:57:00.0000000Z</dcterms:created>
  <dcterms:modified xsi:type="dcterms:W3CDTF">2025-04-24T17:02:55.2241906Z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123300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52d7a6bf38189f53378c8f8a76839273721ff95608cba84d3cef7385b183bc5c</vt:lpwstr>
  </property>
</Properties>
</file>